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E7" w:rsidRPr="005F4AAF" w:rsidRDefault="00B97CE7" w:rsidP="00D863E8">
      <w:pPr>
        <w:tabs>
          <w:tab w:val="left" w:pos="3969"/>
          <w:tab w:val="left" w:pos="4111"/>
          <w:tab w:val="left" w:pos="5103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автономный округ – Югра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район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97CE7" w:rsidRPr="005F4AAF" w:rsidRDefault="00354D01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</w:t>
      </w:r>
      <w:r w:rsidR="00B97CE7"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униципальное образование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сельское поселение Луговской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АДМИНИСТРАЦИЯ  СЕЛЬСКОГО  ПОСЕЛЕНИЯ 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B97CE7" w:rsidRPr="005F4AAF" w:rsidRDefault="00214CCC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ПОСТАНОВЛЕНИЕ</w:t>
      </w:r>
    </w:p>
    <w:p w:rsidR="00B97CE7" w:rsidRDefault="00B97CE7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156C" w:rsidRPr="005F4AAF" w:rsidRDefault="0012156C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E423E8" w:rsidP="006A2A64">
      <w:pPr>
        <w:spacing w:after="0"/>
        <w:ind w:right="-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6A2A64">
        <w:rPr>
          <w:rFonts w:ascii="Times New Roman" w:eastAsia="Times New Roman" w:hAnsi="Times New Roman" w:cs="Times New Roman"/>
          <w:sz w:val="28"/>
          <w:szCs w:val="24"/>
          <w:lang w:eastAsia="ru-RU"/>
        </w:rPr>
        <w:t>19</w:t>
      </w:r>
      <w:r w:rsidR="00801108">
        <w:rPr>
          <w:rFonts w:ascii="Times New Roman" w:eastAsia="Times New Roman" w:hAnsi="Times New Roman" w:cs="Times New Roman"/>
          <w:sz w:val="28"/>
          <w:szCs w:val="24"/>
          <w:lang w:eastAsia="ru-RU"/>
        </w:rPr>
        <w:t>.0</w:t>
      </w:r>
      <w:r w:rsidR="006A2A64">
        <w:rPr>
          <w:rFonts w:ascii="Times New Roman" w:eastAsia="Times New Roman" w:hAnsi="Times New Roman" w:cs="Times New Roman"/>
          <w:sz w:val="28"/>
          <w:szCs w:val="24"/>
          <w:lang w:eastAsia="ru-RU"/>
        </w:rPr>
        <w:t>6.2017</w:t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A0D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7C3E95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="006A2A6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4C6B7B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 Луговской</w:t>
      </w:r>
    </w:p>
    <w:p w:rsidR="00B97CE7" w:rsidRDefault="00B97CE7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9"/>
      </w:tblGrid>
      <w:tr w:rsidR="00244961" w:rsidTr="00B92F1B"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244961" w:rsidRDefault="00244961" w:rsidP="00C16D1F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назначении публичных  слушаний по проекту </w:t>
            </w:r>
            <w:r w:rsidR="00FA4D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решения Совета депутатов сельского поселения Луговской </w:t>
            </w:r>
            <w:r w:rsidR="006A57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«Об утверждении проекта 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планировки и межевания новой селитеб</w:t>
            </w:r>
            <w:r w:rsidR="006A2A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территории</w:t>
            </w:r>
            <w:r w:rsidR="0092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вп. Луговской</w:t>
            </w:r>
            <w:r w:rsidR="00090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801108" w:rsidRDefault="0080110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3E8" w:rsidRDefault="00D863E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693D4F" w:rsidP="00BF4DA4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8,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 Градостроительного кодекса Российской Федерации, стать</w:t>
      </w:r>
      <w:r w:rsidR="00E70A4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28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</w:t>
      </w:r>
      <w:r w:rsidR="00BF4D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в Российской Федерации»</w:t>
      </w:r>
      <w:r w:rsidR="00B92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сельского поселения Луговской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1108" w:rsidRDefault="00801108" w:rsidP="00D863E8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103E" w:rsidRDefault="00EA103E" w:rsidP="005B2C7B">
      <w:pPr>
        <w:pStyle w:val="a4"/>
        <w:numPr>
          <w:ilvl w:val="0"/>
          <w:numId w:val="2"/>
        </w:numPr>
        <w:tabs>
          <w:tab w:val="left" w:pos="709"/>
        </w:tabs>
        <w:spacing w:after="0"/>
        <w:ind w:left="0"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проведение публичных слушаний по рассмотрению проекта 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Совета депутатов сельского поселения Луговской «Об утверждении проекта </w:t>
      </w:r>
      <w:r w:rsidR="004C6B7B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планировки и межевания новой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селитеб</w:t>
      </w:r>
      <w:r w:rsidR="004C6B7B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  территории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Луговской»</w:t>
      </w: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03E" w:rsidRPr="005B2C7B" w:rsidRDefault="00EA103E" w:rsidP="00EF75F3">
      <w:pPr>
        <w:pStyle w:val="a4"/>
        <w:numPr>
          <w:ilvl w:val="0"/>
          <w:numId w:val="2"/>
        </w:numPr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Слушания провести в течение одного месяца со дня опубликования </w:t>
      </w:r>
      <w:r w:rsidR="00132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постановления.</w:t>
      </w:r>
    </w:p>
    <w:p w:rsidR="00C6102E" w:rsidRDefault="00EA103E" w:rsidP="00B92F1B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Местом размещения проектных материалов, проведения публичных слушаний и сбором предложений и замечаний определить </w:t>
      </w:r>
      <w:r w:rsidR="00C6102E"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администрации сельского поселения Луговской.</w:t>
      </w:r>
    </w:p>
    <w:p w:rsidR="00EA103E" w:rsidRPr="00102E72" w:rsidRDefault="00EA103E" w:rsidP="00B92F1B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</w:t>
      </w:r>
      <w:r w:rsidR="00C6102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ачить проведение </w:t>
      </w:r>
      <w:r w:rsidR="00FD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</w:t>
      </w:r>
      <w:r w:rsidR="00DE7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 на «06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E72CA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июля</w:t>
      </w:r>
      <w:r w:rsidR="003A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E72C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здании </w:t>
      </w:r>
      <w:r w:rsidR="00C6102E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сельского поселения Луговской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194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расположенно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82194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ул. Гагарина, дом 19, п. Луговской</w:t>
      </w:r>
      <w:r w:rsidR="00125D51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D51" w:rsidRPr="00102E72">
        <w:rPr>
          <w:rFonts w:ascii="Times New Roman" w:hAnsi="Times New Roman" w:cs="Times New Roman"/>
          <w:sz w:val="28"/>
          <w:szCs w:val="28"/>
        </w:rPr>
        <w:t>Н</w:t>
      </w:r>
      <w:r w:rsidR="00B82194" w:rsidRPr="00102E72">
        <w:rPr>
          <w:rFonts w:ascii="Times New Roman" w:hAnsi="Times New Roman" w:cs="Times New Roman"/>
          <w:sz w:val="28"/>
          <w:szCs w:val="28"/>
        </w:rPr>
        <w:t>ачало публичных слушаний – 18 часов 00 минут по местному времени.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Органом, уполномоченным на проведение публичных слушаний, назначить администрацию сельского поселения</w:t>
      </w:r>
      <w:r w:rsidR="00B3366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Луговской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 w:rsidR="00EB49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и утверждаемую часть в газете «Наш район»</w:t>
      </w:r>
      <w:r w:rsidR="0044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5AF9" w:rsidRPr="008A079F">
        <w:rPr>
          <w:rFonts w:ascii="Times New Roman" w:hAnsi="Times New Roman" w:cs="Times New Roman"/>
          <w:sz w:val="28"/>
          <w:szCs w:val="28"/>
        </w:rPr>
        <w:t>в официальном информационном бюллетене «Луговской вестник»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администрации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Луговской</w:t>
      </w:r>
      <w:hyperlink r:id="rId9" w:history="1"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F841BF"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«Постановления».</w:t>
      </w:r>
    </w:p>
    <w:p w:rsidR="00C05444" w:rsidRPr="00102E72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выполнением </w:t>
      </w:r>
      <w:r w:rsidR="00D863E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A85B4F" w:rsidRDefault="00A85B4F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D930E0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CCC" w:rsidRDefault="00214CCC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444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</w:p>
    <w:p w:rsidR="001676DC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Луговской                                         Н.В.Веретельников</w:t>
      </w: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0A6" w:rsidRDefault="00D000A6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0A6" w:rsidRDefault="00D000A6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F1B" w:rsidRDefault="00B92F1B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01BB1" w:rsidRPr="00401BB1" w:rsidRDefault="00050BB4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D000A6">
        <w:rPr>
          <w:rFonts w:ascii="Times New Roman" w:eastAsiaTheme="minorEastAsia" w:hAnsi="Times New Roman" w:cs="Times New Roman"/>
          <w:sz w:val="28"/>
          <w:szCs w:val="28"/>
          <w:lang w:eastAsia="ru-RU"/>
        </w:rPr>
        <w:t>19.06.2017 года №4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</w:p>
    <w:p w:rsidR="00401BB1" w:rsidRP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right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ПРОЕКТ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ХАНТЫ-МАНСИЙСКИЙ АВТОНОМНЫЙ ОКРУГ - ЮГРА</w:t>
      </w:r>
    </w:p>
    <w:p w:rsidR="00401BB1" w:rsidRPr="00401BB1" w:rsidRDefault="00401BB1" w:rsidP="00401BB1">
      <w:pPr>
        <w:shd w:val="clear" w:color="auto" w:fill="FFFFFF"/>
        <w:spacing w:before="5" w:after="0" w:line="240" w:lineRule="auto"/>
        <w:ind w:left="5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ТЮМЕНСКАЯ ОБЛАСТЬ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5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ХАНТЫ-МАНСИЙСКИЙ РАЙОН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7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СЕЛЬСКОЕ ПОСЕЛЕНИЕ ЛУГОВСКОЙ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13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СОВЕТ ДЕПУТАТОВ</w:t>
      </w:r>
    </w:p>
    <w:p w:rsidR="00401BB1" w:rsidRPr="00401BB1" w:rsidRDefault="00401BB1" w:rsidP="00401BB1">
      <w:pPr>
        <w:shd w:val="clear" w:color="auto" w:fill="FFFFFF"/>
        <w:spacing w:before="341" w:after="0" w:line="240" w:lineRule="auto"/>
        <w:ind w:left="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РЕШЕНИЕ </w:t>
      </w:r>
    </w:p>
    <w:p w:rsidR="00B92F1B" w:rsidRDefault="00B92F1B" w:rsidP="00D000A6">
      <w:pPr>
        <w:shd w:val="clear" w:color="auto" w:fill="FFFFFF"/>
        <w:tabs>
          <w:tab w:val="left" w:pos="7219"/>
        </w:tabs>
        <w:spacing w:after="0" w:line="240" w:lineRule="auto"/>
        <w:ind w:left="154" w:right="-1" w:hanging="154"/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401BB1" w:rsidRPr="00401BB1" w:rsidRDefault="00B92F1B" w:rsidP="00B92F1B">
      <w:pPr>
        <w:shd w:val="clear" w:color="auto" w:fill="FFFFFF"/>
        <w:tabs>
          <w:tab w:val="left" w:pos="9072"/>
        </w:tabs>
        <w:spacing w:after="0" w:line="240" w:lineRule="auto"/>
        <w:ind w:right="-1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00.00.2017    </w:t>
      </w:r>
      <w:r w:rsidR="00401BB1" w:rsidRPr="00401BB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№ 000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п. Луговской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62"/>
      </w:tblGrid>
      <w:tr w:rsidR="00401BB1" w:rsidRPr="00401BB1" w:rsidTr="00B92F1B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C16D1F">
            <w:pPr>
              <w:tabs>
                <w:tab w:val="left" w:pos="3828"/>
              </w:tabs>
              <w:spacing w:line="276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0B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утверждении проекта 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планировки и межевания новой 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>селитеб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>ной   территории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п. Луговской</w:t>
            </w:r>
          </w:p>
        </w:tc>
      </w:tr>
    </w:tbl>
    <w:p w:rsid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000A6" w:rsidRPr="00401BB1" w:rsidRDefault="00D000A6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7C5959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="00BB4A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8, 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>46 Градостроительного коде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 Российской Федерации, статьями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>, 28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</w:t>
      </w:r>
      <w:r w:rsidR="007B604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в Российской Федерации»</w:t>
      </w:r>
      <w:r w:rsidR="00B92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сельского поселения Луговской,</w:t>
      </w:r>
    </w:p>
    <w:p w:rsidR="00401BB1" w:rsidRPr="00401BB1" w:rsidRDefault="00401BB1" w:rsidP="00401BB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 сельского поселения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РЕШИЛ: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Default="00911271" w:rsidP="00FD757F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Утвердить 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новой селитебной   территории в п.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Луговской</w:t>
      </w:r>
      <w:r w:rsidR="00AF3164"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2F1B" w:rsidRPr="00B92F1B" w:rsidRDefault="00B92F1B" w:rsidP="00FD757F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F1B">
        <w:rPr>
          <w:rFonts w:ascii="Times New Roman" w:eastAsia="Calibri" w:hAnsi="Times New Roman" w:cs="Times New Roman"/>
          <w:sz w:val="28"/>
          <w:szCs w:val="28"/>
        </w:rPr>
        <w:t>2. Признать утратившим силу:</w:t>
      </w:r>
    </w:p>
    <w:p w:rsidR="00B92F1B" w:rsidRPr="00B92F1B" w:rsidRDefault="00B92F1B" w:rsidP="00B92F1B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F1B">
        <w:rPr>
          <w:rFonts w:ascii="Times New Roman" w:eastAsia="Calibri" w:hAnsi="Times New Roman" w:cs="Times New Roman"/>
          <w:sz w:val="28"/>
          <w:szCs w:val="28"/>
        </w:rPr>
        <w:t>- Решение Совета депутатов сельского поселения Луговской от 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92F1B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92F1B">
        <w:rPr>
          <w:rFonts w:ascii="Times New Roman" w:eastAsia="Calibri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92F1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252</w:t>
      </w:r>
      <w:r w:rsidRPr="00B92F1B">
        <w:rPr>
          <w:rFonts w:ascii="Times New Roman" w:eastAsia="Calibri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>б утверждении проекта планировки и межевания новой селитебной территории в п. Л</w:t>
      </w:r>
      <w:r w:rsidR="00FD757F">
        <w:rPr>
          <w:rFonts w:ascii="Times New Roman" w:hAnsi="Times New Roman" w:cs="Times New Roman"/>
          <w:sz w:val="28"/>
          <w:szCs w:val="28"/>
        </w:rPr>
        <w:t>уговской</w:t>
      </w:r>
      <w:r w:rsidRPr="00B92F1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937F82" w:rsidRDefault="00937F82" w:rsidP="00FD757F">
      <w:pPr>
        <w:pStyle w:val="a4"/>
        <w:numPr>
          <w:ilvl w:val="0"/>
          <w:numId w:val="6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="00772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«Наш район»</w:t>
      </w:r>
      <w:r w:rsidR="00FD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757F" w:rsidRPr="008A079F">
        <w:rPr>
          <w:rFonts w:ascii="Times New Roman" w:hAnsi="Times New Roman" w:cs="Times New Roman"/>
          <w:sz w:val="28"/>
          <w:szCs w:val="28"/>
        </w:rPr>
        <w:t>в  официальном информационном бюллетене «Луговской вестник»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сельского поселения Луговской </w:t>
      </w:r>
      <w:hyperlink r:id="rId10" w:history="1"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7B08E9" w:rsidRPr="007B08E9">
        <w:rPr>
          <w:rStyle w:val="a5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1BB1" w:rsidRPr="00937F82" w:rsidRDefault="00401BB1" w:rsidP="00FD757F">
      <w:pPr>
        <w:pStyle w:val="a4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Настоящее решение вступает в силу </w:t>
      </w:r>
      <w:r w:rsidR="00FD75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</w:t>
      </w: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 официального опубликования (обнародования).</w:t>
      </w:r>
    </w:p>
    <w:p w:rsidR="00401BB1" w:rsidRPr="00401BB1" w:rsidRDefault="00401BB1" w:rsidP="00401BB1">
      <w:pPr>
        <w:spacing w:after="0" w:line="240" w:lineRule="auto"/>
        <w:ind w:firstLine="6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411" w:type="dxa"/>
        <w:tblInd w:w="108" w:type="dxa"/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401BB1" w:rsidRPr="00401BB1" w:rsidTr="00302E77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7B604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 ______________</w:t>
            </w:r>
            <w:r w:rsidR="007B6049">
              <w:rPr>
                <w:rFonts w:ascii="Times New Roman" w:hAnsi="Times New Roman"/>
                <w:sz w:val="28"/>
                <w:szCs w:val="28"/>
              </w:rPr>
              <w:t xml:space="preserve">    М.П. Козлов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AF3164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сельского поселения Луговской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AF316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___________ </w:t>
            </w:r>
            <w:r w:rsidR="00AF3164">
              <w:rPr>
                <w:rFonts w:ascii="Times New Roman" w:hAnsi="Times New Roman"/>
                <w:sz w:val="28"/>
                <w:szCs w:val="28"/>
              </w:rPr>
              <w:t>Н.В. Веретельников</w:t>
            </w:r>
          </w:p>
        </w:tc>
      </w:tr>
    </w:tbl>
    <w:p w:rsidR="00401BB1" w:rsidRPr="00401BB1" w:rsidRDefault="00401BB1" w:rsidP="00401BB1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>«___» ________________ 201</w:t>
      </w:r>
      <w:r w:rsidR="007B6049">
        <w:rPr>
          <w:rFonts w:ascii="Times New Roman" w:eastAsiaTheme="minorEastAsia" w:hAnsi="Times New Roman"/>
          <w:sz w:val="28"/>
          <w:szCs w:val="28"/>
          <w:lang w:eastAsia="ru-RU"/>
        </w:rPr>
        <w:t>7</w:t>
      </w: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 xml:space="preserve"> года</w:t>
      </w:r>
    </w:p>
    <w:p w:rsid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6049" w:rsidRDefault="007B6049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6049" w:rsidRDefault="007B6049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решению Совета депутатов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Луговской </w:t>
      </w:r>
    </w:p>
    <w:p w:rsidR="00C870D3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00.00.201</w:t>
      </w:r>
      <w:r w:rsidR="00C16D1F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FD75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№ 000</w:t>
      </w: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УТВЕРЖДЕН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решением Совета депутатов 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«______» _____________201</w:t>
      </w:r>
      <w:r w:rsidR="00C16D1F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ПРОЕКТ 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ПЛАНИРОВКИ И МЕЖЕВАНИЯ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НОВОЙ СЕЛИТЕБНОЙ ТЕРРИТОРИИ </w:t>
      </w:r>
    </w:p>
    <w:p w:rsidR="001543EB" w:rsidRPr="001543EB" w:rsidRDefault="003035FE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</w:t>
      </w:r>
      <w:r w:rsidR="001543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ЛУГОВСКОЙ</w:t>
      </w: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Pr="00401BB1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rPr>
          <w:rFonts w:eastAsiaTheme="minorEastAsia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Луговской</w:t>
      </w: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C16D1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302E77" w:rsidRDefault="00302E77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26067812"/>
      <w:bookmarkStart w:id="2" w:name="_Toc341192044"/>
      <w:r w:rsidRPr="00302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1"/>
      <w:bookmarkEnd w:id="2"/>
    </w:p>
    <w:p w:rsidR="003A6361" w:rsidRDefault="003A6361" w:rsidP="003A6361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361" w:rsidRPr="00E60380" w:rsidRDefault="003A6361" w:rsidP="00E60380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СОДЕРЖАНИЕ……………………………………………………………….</w:t>
      </w:r>
      <w:r w:rsid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3A6361" w:rsidRPr="00E60380" w:rsidRDefault="003A6361" w:rsidP="00E603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ПРОЕКТА ПЛАНИРОВКИ………………………….…………</w:t>
      </w:r>
      <w:r w:rsid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B30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302E77" w:rsidRPr="00E60380" w:rsidRDefault="003A6361" w:rsidP="00E603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</w:t>
      </w:r>
      <w:r w:rsid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B30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</w:p>
    <w:p w:rsidR="00992277" w:rsidRPr="00E60380" w:rsidRDefault="00595ED9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ПОЛОЖЕНИЕ О РАЗМЕЩЕНИИ ОБЪЕКТОВ КАПИТАЛЬНОГО СТРОИТЕЛЬСТВА ФЕДЕРАЛЬНОГО РЕГИОНАЛЬНОГО И МЕСТНОГО ЗНАЧЕНИЯ, ИХ ХАРАКТЕРИСТИКИ…………………</w:t>
      </w:r>
      <w:r w:rsid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</w:t>
      </w:r>
      <w:r w:rsidR="00992277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B30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2277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A193C" w:rsidRPr="00E60380" w:rsidRDefault="00992277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Характеристика развития проектируемой территории……………</w:t>
      </w:r>
      <w:r w:rsidR="00AD6299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193C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231B30" w:rsidRPr="00E60380" w:rsidRDefault="000A193C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Градостроительные регламенты, установленные правилами землепользования и застройки……………………………………………</w:t>
      </w:r>
      <w:r w:rsidR="00AD6299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..6</w:t>
      </w:r>
    </w:p>
    <w:p w:rsidR="00231B30" w:rsidRPr="00E60380" w:rsidRDefault="00231B30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Характеристики и технические показатели планируемого развития системы социального обслуживания………………………</w:t>
      </w:r>
      <w:r w:rsidR="00AD6299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</w:t>
      </w: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...…9</w:t>
      </w:r>
    </w:p>
    <w:p w:rsidR="00AD6299" w:rsidRPr="00E60380" w:rsidRDefault="00231B30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Характеристики и технические показатели планируемого развития системы транспортной инфраструктуры……………………</w:t>
      </w:r>
      <w:r w:rsidR="00AD6299"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……………....12</w:t>
      </w:r>
    </w:p>
    <w:p w:rsidR="00AD6299" w:rsidRPr="00E60380" w:rsidRDefault="00AD6299" w:rsidP="00E60380">
      <w:pPr>
        <w:tabs>
          <w:tab w:val="left" w:pos="-4678"/>
          <w:tab w:val="right" w:leader="dot" w:pos="9072"/>
        </w:tabs>
        <w:spacing w:after="0" w:line="240" w:lineRule="auto"/>
      </w:pPr>
      <w:r w:rsidRPr="00E60380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Характеристики и технические показатели инженерно-технического обеспечения территории, необходимые для развития территории…………………………………………………………………….13</w:t>
      </w:r>
    </w:p>
    <w:p w:rsidR="00302E77" w:rsidRPr="00E60380" w:rsidRDefault="00CE2189" w:rsidP="00E60380">
      <w:pPr>
        <w:tabs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342034646" w:history="1">
        <w:r w:rsidR="00302E77" w:rsidRPr="00E60380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   ПРОЕКТ МЕЖЕВАНИЯ ТЕРРИТОРИИ</w:t>
        </w:r>
        <w:r w:rsidR="00302E77" w:rsidRPr="00E60380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</w:hyperlink>
      <w:r w:rsidR="00AD6299" w:rsidRPr="00E603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</w:t>
      </w:r>
    </w:p>
    <w:p w:rsidR="00302E77" w:rsidRPr="00E60380" w:rsidRDefault="00CE2189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341192051" w:history="1">
        <w:r w:rsidR="00302E77" w:rsidRPr="00E60380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2.1. Сведения о территории проектирования</w:t>
        </w:r>
        <w:r w:rsidR="00302E77" w:rsidRPr="00E60380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</w:hyperlink>
      <w:r w:rsidR="00AD6299" w:rsidRPr="00E603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</w:t>
      </w:r>
    </w:p>
    <w:p w:rsidR="00302E77" w:rsidRPr="00E60380" w:rsidRDefault="00CE2189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341192051" w:history="1">
        <w:r w:rsidR="00302E77" w:rsidRPr="00E60380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2.2. Сведения об исходных земельных участках</w:t>
        </w:r>
        <w:r w:rsidR="00302E77" w:rsidRPr="00E60380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</w:hyperlink>
      <w:r w:rsidR="00AD6299" w:rsidRPr="00E603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</w:t>
      </w:r>
    </w:p>
    <w:p w:rsidR="00302E77" w:rsidRPr="00E60380" w:rsidRDefault="00CE2189" w:rsidP="00E60380">
      <w:pPr>
        <w:tabs>
          <w:tab w:val="left" w:pos="-4678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341192051" w:history="1">
        <w:r w:rsidR="00302E77" w:rsidRPr="00E60380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2.3. Сведения об образуемых земельных участках</w:t>
        </w:r>
        <w:r w:rsidR="00302E77" w:rsidRPr="00E60380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</w:hyperlink>
      <w:r w:rsidR="00E60380" w:rsidRPr="00E603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</w:t>
      </w:r>
    </w:p>
    <w:p w:rsidR="00302E77" w:rsidRPr="00E60380" w:rsidRDefault="00302E77" w:rsidP="00E60380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Default="00302E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277" w:rsidRDefault="009922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277" w:rsidRDefault="00992277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299" w:rsidRDefault="00AD6299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299" w:rsidRDefault="00AD6299" w:rsidP="00302E7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D20599" w:rsidRDefault="00302E77" w:rsidP="00302E7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 ПРОЕКТА ПЛАНИРОВКИ</w:t>
      </w:r>
    </w:p>
    <w:p w:rsidR="00302E77" w:rsidRPr="00D20599" w:rsidRDefault="00302E77" w:rsidP="00302E7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302E77" w:rsidRPr="00D20599" w:rsidTr="00302E77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материалов</w:t>
            </w:r>
          </w:p>
        </w:tc>
      </w:tr>
      <w:tr w:rsidR="00302E77" w:rsidRPr="00D20599" w:rsidTr="00302E77">
        <w:trPr>
          <w:trHeight w:val="20"/>
        </w:trPr>
        <w:tc>
          <w:tcPr>
            <w:tcW w:w="9356" w:type="dxa"/>
            <w:gridSpan w:val="2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1. Текстовые материалы</w:t>
            </w:r>
          </w:p>
        </w:tc>
      </w:tr>
      <w:tr w:rsidR="00302E77" w:rsidRPr="00D20599" w:rsidTr="00302E77">
        <w:trPr>
          <w:trHeight w:val="20"/>
        </w:trPr>
        <w:tc>
          <w:tcPr>
            <w:tcW w:w="3686" w:type="dxa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«Положения о размещении объектов капитального строительства федерального, регионального и местного значения, их характеристики».</w:t>
            </w:r>
          </w:p>
        </w:tc>
      </w:tr>
      <w:tr w:rsidR="00302E77" w:rsidRPr="00D20599" w:rsidTr="00302E77">
        <w:trPr>
          <w:trHeight w:val="20"/>
        </w:trPr>
        <w:tc>
          <w:tcPr>
            <w:tcW w:w="3686" w:type="dxa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«Пояснительная записка».</w:t>
            </w:r>
          </w:p>
        </w:tc>
      </w:tr>
      <w:tr w:rsidR="00302E77" w:rsidRPr="00D20599" w:rsidTr="00302E77">
        <w:trPr>
          <w:trHeight w:val="38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2. Графические материалы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 w:val="restart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Чертеж планировки территории (участок 1),</w:t>
            </w:r>
          </w:p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 1:2000, 1 лист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Ведомость координат поворотных точек, 1 лист;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Чертеж планировки территории (участок 2),</w:t>
            </w:r>
          </w:p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 1:2000, 1 лист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Ведомость координат поворотных точек, 1 лист;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Ведомость координат поворотных точек, 1 лист;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Чертеж межевания территории (участок 1),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 лист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Чертеж межевания территории (участок 2),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 лист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302E77" w:rsidRPr="00D20599" w:rsidTr="00302E77">
        <w:trPr>
          <w:trHeight w:val="116"/>
        </w:trPr>
        <w:tc>
          <w:tcPr>
            <w:tcW w:w="3686" w:type="dxa"/>
            <w:vMerge w:val="restart"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Схема расположения проектируемых территорий в генеральном плане п. Луговской, М 1:5 000, 1 лист;</w:t>
            </w:r>
          </w:p>
        </w:tc>
      </w:tr>
      <w:tr w:rsidR="00302E77" w:rsidRPr="00D20599" w:rsidTr="00302E77">
        <w:trPr>
          <w:trHeight w:val="41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лист;</w:t>
            </w:r>
          </w:p>
        </w:tc>
      </w:tr>
      <w:tr w:rsidR="00302E77" w:rsidRPr="00D20599" w:rsidTr="00302E77">
        <w:trPr>
          <w:trHeight w:val="41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лист;</w:t>
            </w:r>
          </w:p>
        </w:tc>
      </w:tr>
      <w:tr w:rsidR="00302E77" w:rsidRPr="00D20599" w:rsidTr="00302E77">
        <w:trPr>
          <w:trHeight w:val="41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</w:t>
            </w:r>
          </w:p>
        </w:tc>
      </w:tr>
      <w:tr w:rsidR="00302E77" w:rsidRPr="00D20599" w:rsidTr="00302E77">
        <w:trPr>
          <w:trHeight w:val="41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</w:t>
            </w:r>
          </w:p>
        </w:tc>
      </w:tr>
      <w:tr w:rsidR="00302E77" w:rsidRPr="00D20599" w:rsidTr="00302E77">
        <w:trPr>
          <w:trHeight w:val="335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воздействия их последствий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лист;</w:t>
            </w:r>
          </w:p>
        </w:tc>
      </w:tr>
      <w:tr w:rsidR="00302E77" w:rsidRPr="00D20599" w:rsidTr="00302E77">
        <w:trPr>
          <w:trHeight w:val="335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воздействия их последствий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лист;</w:t>
            </w:r>
          </w:p>
        </w:tc>
      </w:tr>
      <w:tr w:rsidR="00302E77" w:rsidRPr="00D20599" w:rsidTr="00302E77">
        <w:trPr>
          <w:trHeight w:val="461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 лист.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 лист.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размещения инженерных сетей и сооружений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1лист;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Схемы размещения инженерных сетей и сооружений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2),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 1:2000, 1лист;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Разбивочный чертеж красных линий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Разбивочный чертеж красных линий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архитектурно-планировочной организации территории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Схема архитектурно-планировочной организации территории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благоустройства и озеленения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1)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  <w:tr w:rsidR="00302E77" w:rsidRPr="00D20599" w:rsidTr="00302E77">
        <w:trPr>
          <w:trHeight w:val="723"/>
        </w:trPr>
        <w:tc>
          <w:tcPr>
            <w:tcW w:w="3686" w:type="dxa"/>
            <w:vMerge/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302E77" w:rsidRPr="00D20599" w:rsidRDefault="00302E77" w:rsidP="0030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Схема благоустройства и озеленения </w:t>
            </w:r>
            <w:r w:rsidRPr="00D205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(участок 2)</w:t>
            </w:r>
            <w:r w:rsidRPr="00D2059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 1:2000, 1 листа;</w:t>
            </w:r>
          </w:p>
        </w:tc>
      </w:tr>
    </w:tbl>
    <w:p w:rsidR="00302E77" w:rsidRPr="00D20599" w:rsidRDefault="00D20599" w:rsidP="00302E77">
      <w:pPr>
        <w:pageBreakBefore/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="00302E77"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ВЕДЕНИЕ</w:t>
      </w:r>
    </w:p>
    <w:p w:rsidR="00302E77" w:rsidRPr="00D20599" w:rsidRDefault="00302E77" w:rsidP="00302E77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 планировки и межевания новой селитебной территории в п. Луговской выполнен на основании Муниципальной программы «Подготовка перспективных территорий для развития жилищного строительства Ханты-Мансийского района на 2014-2016 годы».</w:t>
      </w:r>
    </w:p>
    <w:p w:rsidR="00302E77" w:rsidRPr="00D20599" w:rsidRDefault="00302E77" w:rsidP="00302E77">
      <w:pPr>
        <w:tabs>
          <w:tab w:val="left" w:pos="7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разработке проекта учтены следующие нормативные документы: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Градостроительный кодекс РФ от 29.12.2004г. №190-ФЗ;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Земельный кодекс РФ от 25.10.2001 № 136-ФЗ;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Водный кодекс РФ от 03.06.2006 № 74-Ф;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Лесной кодекс РФ от 04.12.2006 № 200-ФЗ;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06.10.2003 № 131-ФЗ «Об общих принципах организации местного самоуправления в РФ»;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08.11.2007 № 257-ФЗ «Об автомобильных дорогах и дорожной деятельности в Российской федерации и о внесении изменений в отдельные законодательные акты»;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22.07.2008 № 123-ФЗ «Технический регламент о требованиях пожарной безопасности»;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30.03.1999 № 52-ФЗ «О санитарно-эпидемиологическом благополучии населения»;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от2.02.1998 № 28-ФЗ «О гражданской обороне»;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21.12.1994 № 68-ФЗ «О защите территорий и населения от чрезвычайных ситуаций природного и техногенного характера»;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24.11.1995 № 181-ФЗ «О социальной защите инвалидов в Российской Федерации»;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СП 42.13330.2011 "СНиП 2.07.01-89* Градостроительство. Планировка и застройка городских и сельских поселений";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СНиП 11-04-2003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РФ;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Закон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Постановление от 13.06.2007г. № 153-п «О составе и содержании проектов планировки территории, подготовка которых осуществляется на основании документов территориального планирования ХМАО-Югры, документов территориального планирования муниципальных образований автономного округа»;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Постановление главы Ханты-Мансийского района от 26.11.2008 № 138 «Об утверждении положения о порядке подготовки документации по планировке территории Ханты-Мансийского района»;</w:t>
      </w:r>
    </w:p>
    <w:p w:rsidR="00302E77" w:rsidRPr="00D20599" w:rsidRDefault="00302E77" w:rsidP="00302E77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Кирпичный, с. Троица, д. Белогорье, д. Ягурьях».</w:t>
      </w:r>
    </w:p>
    <w:p w:rsidR="00302E77" w:rsidRPr="00D20599" w:rsidRDefault="00302E77" w:rsidP="00302E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 ПОЛОЖЕНИЯ О РАЗМЕЩЕНИИ ОБЪЕКТОВ КАПИТАЛЬНОГО СТРОИТЕЛЬСТВА ФЕДЕРАЛЬНОГО, РЕГИОНАЛЬНОГО И МЕСТНОГО ЗНАЧЕНИЯ, ИХ ХАРАКТЕРИСТИКИ</w:t>
      </w:r>
    </w:p>
    <w:p w:rsidR="00302E77" w:rsidRPr="00D20599" w:rsidRDefault="00302E77" w:rsidP="00302E77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1.1. Характеристика развития проектируемой территории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Проектируемые территории находятся в северной и южной частях поселка. Северный участок имеет квадратную форму, с северо-востока участка проходит дамба, с юго-востока и северо-запада природные территории, с юго-запада существующая застройка. Южный участок имеет вытянутую форму. С южной и западной стороны участка проходит улица Набережная, с северо-востока пер. Пушкина и ул. Ленина.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Проектируемая территория составляет ориентировочно 24,9 га.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северном участке проектом предусматривается строительство 7 жилых кварталов. Южный участок разделен на 7 кварталов с существующей застройкой и вновь проектируемой. 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Расчетное число населения составляет 399 человек при жилищной обеспеченности 27 м.кв./чел.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Территория дифференцирована на следующие зоны: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20599">
        <w:rPr>
          <w:rFonts w:ascii="Times New Roman" w:eastAsia="Calibri" w:hAnsi="Times New Roman" w:cs="Times New Roman"/>
          <w:b/>
          <w:sz w:val="28"/>
          <w:szCs w:val="28"/>
        </w:rPr>
        <w:t>ЖЗ 103</w:t>
      </w:r>
      <w:r w:rsidRPr="00D20599">
        <w:rPr>
          <w:rFonts w:ascii="Times New Roman" w:eastAsia="Calibri" w:hAnsi="Times New Roman" w:cs="Times New Roman"/>
          <w:sz w:val="28"/>
          <w:szCs w:val="28"/>
        </w:rPr>
        <w:t xml:space="preserve"> - Зона индивидуальной жилой застройки постоянного проживания;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20599">
        <w:rPr>
          <w:rFonts w:ascii="Times New Roman" w:eastAsia="Calibri" w:hAnsi="Times New Roman" w:cs="Times New Roman"/>
          <w:b/>
          <w:sz w:val="28"/>
          <w:szCs w:val="28"/>
        </w:rPr>
        <w:t>ОДЗ 202</w:t>
      </w:r>
      <w:r w:rsidRPr="00D20599">
        <w:rPr>
          <w:rFonts w:ascii="Times New Roman" w:eastAsia="Calibri" w:hAnsi="Times New Roman" w:cs="Times New Roman"/>
          <w:sz w:val="28"/>
          <w:szCs w:val="28"/>
        </w:rPr>
        <w:t xml:space="preserve"> - Зона социально-бытового назначения.</w:t>
      </w:r>
    </w:p>
    <w:p w:rsidR="00302E77" w:rsidRPr="00D20599" w:rsidRDefault="00302E77" w:rsidP="00302E77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1.2. Градостроительные регламенты, установленные правилами землепользования и застройки</w:t>
      </w:r>
    </w:p>
    <w:p w:rsidR="00302E77" w:rsidRPr="00D20599" w:rsidRDefault="00302E77" w:rsidP="00302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В соответствии с градостроительным зонированием населенного пункта п. Луговской участки проектирования относятся к зонам: ЖЗ 103 (зона индивидуальной жилой застройки постоянного проживания) и ОДЗ 202 (зона социально-бытового назначения).</w:t>
      </w:r>
    </w:p>
    <w:p w:rsidR="00302E77" w:rsidRPr="00D20599" w:rsidRDefault="00302E77" w:rsidP="00302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Жилые зоны  (код зоны ЖЗ) предназначены для застройки многоквартирными жилыми домами, жилыми домами малой и средней этажности, индивидуальными жилыми домами с земельными участками. В жилых зонах допускается размещение отдельно стоящих, встроенно-пристроенных объектов социального, культурно-бытового обслуживания населения, коммунальных и складских объектов, для которых не требуется санитарных зон, и деятельность которых не оказывает вредное воздействие на окружающую среду, культовых зданий, стоянок автомобильного транспорта.</w:t>
      </w:r>
    </w:p>
    <w:p w:rsidR="00302E77" w:rsidRPr="00D20599" w:rsidRDefault="00302E77" w:rsidP="00302E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 индивидуальной жилой застройки постоянного проживания (ЖЗ 103)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E77" w:rsidRPr="00D20599" w:rsidRDefault="00302E77" w:rsidP="0030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виды и параметры разрешённого использования земельных участков и объектов капитального строительства</w:t>
      </w:r>
    </w:p>
    <w:p w:rsidR="00302E77" w:rsidRPr="00D20599" w:rsidRDefault="00302E77" w:rsidP="0030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406"/>
        <w:gridCol w:w="3719"/>
      </w:tblGrid>
      <w:tr w:rsidR="00302E77" w:rsidRPr="005A1EA2" w:rsidTr="00302E77">
        <w:trPr>
          <w:trHeight w:val="552"/>
        </w:trPr>
        <w:tc>
          <w:tcPr>
            <w:tcW w:w="244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420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37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ОСОБЫЕ УСЛОВИЯ РЕАЛИЗАЦИИ РЕГЛАМЕНТА</w:t>
            </w:r>
          </w:p>
        </w:tc>
      </w:tr>
      <w:tr w:rsidR="00302E77" w:rsidRPr="005A1EA2" w:rsidTr="00302E77"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Одноквартирные, двухквартирные  жилые дома с приусадебными участками.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Этажность - до 2 эт.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зданий с мансардным завершением до конька скатной кровли не более -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ограждения земельных участков не более - </w:t>
            </w:r>
            <w:smartTag w:uri="urn:schemas-microsoft-com:office:smarttags" w:element="metricconverter">
              <w:smartTagPr>
                <w:attr w:name="ProductID" w:val="1,8 метров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1,8 метров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от границ смежного земельного участка до основного строения (жилого дома) - 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Величина допустимого отступа здания от красной линии улиц не менее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строительство, реконструкцию вести в соответствии с утвержденным проектом  планировки и межевания территории.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допускается размещение хозяйственных построек со стороны улиц, за исключением гаражей.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Подходы и подъезды к домам выполнять  в твердом покрытии с водопропускными трубами.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Отделка фасадов жилых домов высококачественными строительными материалами. </w:t>
            </w:r>
          </w:p>
        </w:tc>
      </w:tr>
    </w:tbl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D20599" w:rsidRDefault="00302E77" w:rsidP="0030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408"/>
        <w:gridCol w:w="3717"/>
      </w:tblGrid>
      <w:tr w:rsidR="00302E77" w:rsidRPr="005A1EA2" w:rsidTr="00302E77">
        <w:trPr>
          <w:trHeight w:val="384"/>
        </w:trPr>
        <w:tc>
          <w:tcPr>
            <w:tcW w:w="244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420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37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ОСОБЫЕ УСЛОВИЯ РЕАЛИЗАЦИИ РЕГЛАМЕНТА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благоустройства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302E77" w:rsidRPr="005A1EA2" w:rsidRDefault="00302E77" w:rsidP="00302E77">
            <w:pPr>
              <w:tabs>
                <w:tab w:val="center" w:pos="16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E77" w:rsidRPr="005A1EA2" w:rsidTr="00302E77">
        <w:trPr>
          <w:trHeight w:val="345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Автостоянки  легкового автотранспорта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хозяйственного назначения.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Этажность - 2  эт.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100 кв.м.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от границ смежного земельного участка до хозяйственных построек и прочих строений не менее -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строений до верха плоской кровли не более -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 конька скатной кровли не более - 10 м.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при  одноквартирных, двухквартирных жилых домах с приусадебными участками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 стоящие строения, пристроенные к жилым домам и другим строениям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блокировка хозяйственных построек на смежных участках при условии взаимного согласия собственников жилых домов.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хранения индивидуального автотранспорта.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Этажность - 1 эт.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помещений - до </w:t>
            </w:r>
            <w:smartTag w:uri="urn:schemas-microsoft-com:office:smarttags" w:element="metricconverter">
              <w:smartTagPr>
                <w:attr w:name="ProductID" w:val="100 кв. м"/>
              </w:smartTagPr>
              <w:r w:rsidRPr="005A1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 кв. м</w:t>
              </w:r>
            </w:smartTag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при  одноквартирных, двухквартирных жилых домах с приусадебными участками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блокировка гаражей  на смежных участках при условии взаимного согласия собственников жилых домов.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Огороды, теплицы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при  одноквартирных, двухквартирных жилых домах с приусадебными участками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инженерно технического обеспечения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в соответствии с техническими регламентами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D20599" w:rsidRDefault="00302E77" w:rsidP="0030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Условно разрешённые  виды и параметры  использования земельных участков и объектов капитального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409"/>
        <w:gridCol w:w="3716"/>
      </w:tblGrid>
      <w:tr w:rsidR="00302E77" w:rsidRPr="005A1EA2" w:rsidTr="00302E77">
        <w:trPr>
          <w:trHeight w:val="384"/>
        </w:trPr>
        <w:tc>
          <w:tcPr>
            <w:tcW w:w="244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420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37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ОСОБЫЕ УСЛОВИЯ РЕАЛИЗАЦИИ РЕГЛАМЕНТА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торгового назначения.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Этажность – 2  эт.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- до 12  м.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 стоящие, пристроенные, встроено-пристроенные в первые этажи жилых домов с условием обеспечения входов со стороны красных линий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жилые дома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Этажность - до 2 эт.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зданий с мансардным завершением до конька скатной кровли не более - 14 м.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допустимого отступа здания от красной линии улиц не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строительство, реконструкцию вести в соответствии с утвержденным проектом  планировки и межевания территории.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общественного питания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- до 15 м.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 - до 2 эт.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 стоящие, пристроенные, встроено-пристроенные в первые этажи жилых домов с условием обеспечения входов со стороны красных линий</w:t>
            </w:r>
          </w:p>
        </w:tc>
      </w:tr>
    </w:tbl>
    <w:p w:rsidR="00302E77" w:rsidRPr="00D20599" w:rsidRDefault="00302E77" w:rsidP="00302E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 социально-бытового назначения (ОДЗ 202)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E77" w:rsidRPr="00D20599" w:rsidRDefault="00302E77" w:rsidP="00302E7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409"/>
        <w:gridCol w:w="3716"/>
      </w:tblGrid>
      <w:tr w:rsidR="00302E77" w:rsidRPr="005A1EA2" w:rsidTr="00302E77">
        <w:trPr>
          <w:trHeight w:val="552"/>
        </w:trPr>
        <w:tc>
          <w:tcPr>
            <w:tcW w:w="244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420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37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ОСОБЫЕ УСЛОВИЯ РЕАЛИЗАЦИИ РЕГЛАМЕНТА</w:t>
            </w:r>
          </w:p>
        </w:tc>
      </w:tr>
      <w:tr w:rsidR="00302E77" w:rsidRPr="005A1EA2" w:rsidTr="00302E77"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социально-бытового назначения. 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- до 15 м.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 - 2 эт.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строительство, реконструкцию вести в соответствии с утвержденным проектом планировки и межевания территории.</w:t>
            </w:r>
          </w:p>
        </w:tc>
      </w:tr>
      <w:tr w:rsidR="00302E77" w:rsidRPr="005A1EA2" w:rsidTr="00302E77"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торгового назначения.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- до 15 м.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 - 2 эт.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строительство, реконструкцию вести в соответствии с утвержденным проектом планировки и межевания территории.</w:t>
            </w:r>
          </w:p>
        </w:tc>
      </w:tr>
      <w:tr w:rsidR="00302E77" w:rsidRPr="005A1EA2" w:rsidTr="00302E77"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общественного питания.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- до 15 м.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 - 2 эт.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строительство, реконструкцию вести в соответствии с утвержденным проектом планировки и межевания территории.</w:t>
            </w:r>
          </w:p>
        </w:tc>
      </w:tr>
    </w:tbl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77" w:rsidRPr="00D20599" w:rsidRDefault="00302E77" w:rsidP="00302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409"/>
        <w:gridCol w:w="3716"/>
      </w:tblGrid>
      <w:tr w:rsidR="00302E77" w:rsidRPr="005A1EA2" w:rsidTr="00302E77">
        <w:trPr>
          <w:trHeight w:val="384"/>
        </w:trPr>
        <w:tc>
          <w:tcPr>
            <w:tcW w:w="244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3420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37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ОСОБЫЕ УСЛОВИЯ РЕАЛИЗАЦИИ РЕГЛАМЕНТА</w:t>
            </w: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благоустройства</w:t>
            </w:r>
          </w:p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302E77" w:rsidRPr="005A1EA2" w:rsidRDefault="00302E77" w:rsidP="00302E77">
            <w:pPr>
              <w:tabs>
                <w:tab w:val="center" w:pos="16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Автостоянки  легкового автотранспорта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E77" w:rsidRPr="005A1EA2" w:rsidTr="00302E77">
        <w:trPr>
          <w:trHeight w:val="206"/>
        </w:trPr>
        <w:tc>
          <w:tcPr>
            <w:tcW w:w="244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инженерно технического обеспечения</w:t>
            </w:r>
          </w:p>
        </w:tc>
        <w:tc>
          <w:tcPr>
            <w:tcW w:w="3420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в соответствии с техническими регламентами</w:t>
            </w:r>
          </w:p>
        </w:tc>
        <w:tc>
          <w:tcPr>
            <w:tcW w:w="3738" w:type="dxa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2E77" w:rsidRPr="00D20599" w:rsidRDefault="00302E77" w:rsidP="00302E77">
      <w:pPr>
        <w:spacing w:before="240"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1.3. Характеристики и технические показатели планируемого развития системы социального обслуживания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Социальная инфраструктура – система необходимых для жизнеобеспечения человека объектов,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Расчет учреждений и предприятий обслуживания выполнен на основании данных СП 42.13330.2011 «Градостроительство. Планировка и застройка городских и сельских поселений. Актуализированная редакция СНиП 2.07.01-89*». Расчетно-нормативная численность населения для учреждений соцкультбыта составляет 399 человек.</w:t>
      </w:r>
    </w:p>
    <w:p w:rsidR="00302E77" w:rsidRPr="00D20599" w:rsidRDefault="00302E77" w:rsidP="00302E77">
      <w:pPr>
        <w:spacing w:before="24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20599">
        <w:rPr>
          <w:rFonts w:ascii="Times New Roman" w:eastAsia="Calibri" w:hAnsi="Times New Roman" w:cs="Times New Roman"/>
          <w:sz w:val="28"/>
          <w:szCs w:val="28"/>
          <w:u w:val="single"/>
        </w:rPr>
        <w:t>Расчет учреждений и предприятий обслуживания</w:t>
      </w:r>
    </w:p>
    <w:tbl>
      <w:tblPr>
        <w:tblW w:w="4888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247"/>
        <w:gridCol w:w="1572"/>
        <w:gridCol w:w="1384"/>
        <w:gridCol w:w="1326"/>
      </w:tblGrid>
      <w:tr w:rsidR="00302E77" w:rsidRPr="005A1EA2" w:rsidTr="00302E77">
        <w:trPr>
          <w:trHeight w:val="322"/>
          <w:tblHeader/>
        </w:trPr>
        <w:tc>
          <w:tcPr>
            <w:tcW w:w="303" w:type="pct"/>
            <w:vMerge w:val="restart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39" w:type="pct"/>
            <w:vMerge w:val="restart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социального и коммунально-бытового назначения</w:t>
            </w:r>
          </w:p>
        </w:tc>
        <w:tc>
          <w:tcPr>
            <w:tcW w:w="866" w:type="pct"/>
            <w:vMerge w:val="restart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762" w:type="pct"/>
            <w:vMerge w:val="restart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Норматив на</w:t>
            </w:r>
          </w:p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1000 чел.</w:t>
            </w:r>
          </w:p>
        </w:tc>
        <w:tc>
          <w:tcPr>
            <w:tcW w:w="730" w:type="pct"/>
            <w:vMerge w:val="restart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Требуется по</w:t>
            </w:r>
          </w:p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расчету</w:t>
            </w:r>
          </w:p>
        </w:tc>
      </w:tr>
      <w:tr w:rsidR="00302E77" w:rsidRPr="005A1EA2" w:rsidTr="00302E77">
        <w:trPr>
          <w:trHeight w:val="322"/>
          <w:tblHeader/>
        </w:trPr>
        <w:tc>
          <w:tcPr>
            <w:tcW w:w="303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9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2E77" w:rsidRPr="005A1EA2" w:rsidTr="00302E77">
        <w:trPr>
          <w:trHeight w:val="322"/>
          <w:tblHeader/>
        </w:trPr>
        <w:tc>
          <w:tcPr>
            <w:tcW w:w="303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9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vMerge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2E77" w:rsidRPr="005A1EA2" w:rsidTr="00302E77">
        <w:tc>
          <w:tcPr>
            <w:tcW w:w="5000" w:type="pct"/>
            <w:gridSpan w:val="5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Объекты образования</w:t>
            </w:r>
          </w:p>
        </w:tc>
      </w:tr>
      <w:tr w:rsidR="00302E77" w:rsidRPr="005A1EA2" w:rsidTr="00302E77"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302E77" w:rsidRPr="005A1EA2" w:rsidTr="00302E77"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302E77" w:rsidRPr="005A1EA2" w:rsidTr="00302E77">
        <w:tc>
          <w:tcPr>
            <w:tcW w:w="5000" w:type="pct"/>
            <w:gridSpan w:val="5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Объекты торговли и питания</w:t>
            </w:r>
          </w:p>
        </w:tc>
      </w:tr>
      <w:tr w:rsidR="00302E77" w:rsidRPr="005A1EA2" w:rsidTr="00302E77"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торговли продовольственных товаров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5A1EA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302E77" w:rsidRPr="005A1EA2" w:rsidTr="00302E77">
        <w:trPr>
          <w:trHeight w:val="687"/>
        </w:trPr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торговли непродовольственных товаров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5A1EA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302E77" w:rsidRPr="005A1EA2" w:rsidTr="00302E77"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питания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302E77" w:rsidRPr="005A1EA2" w:rsidTr="00302E77">
        <w:tc>
          <w:tcPr>
            <w:tcW w:w="5000" w:type="pct"/>
            <w:gridSpan w:val="5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Объекты коммунального бытового назначения</w:t>
            </w:r>
          </w:p>
        </w:tc>
      </w:tr>
      <w:tr w:rsidR="00302E77" w:rsidRPr="005A1EA2" w:rsidTr="00302E77">
        <w:tc>
          <w:tcPr>
            <w:tcW w:w="303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39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бытовых услуг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762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302E77" w:rsidRPr="00D20599" w:rsidRDefault="00302E77" w:rsidP="00302E77">
      <w:pPr>
        <w:spacing w:before="240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На проектируемой территории находится существующий объект торговли и бытовых услуг.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Все необходимые объекты обслуживания, такие как объекты образования, здравоохранения, торгового и коммунально-бытового назначения, находятся в населенном пункте.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20599">
        <w:rPr>
          <w:rFonts w:ascii="Times New Roman" w:eastAsia="Calibri" w:hAnsi="Times New Roman" w:cs="Times New Roman"/>
          <w:sz w:val="28"/>
          <w:szCs w:val="28"/>
          <w:u w:val="single"/>
        </w:rPr>
        <w:t>Существующие объекты социального обслуживания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детский сад «Голубок» на 94 места;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детский (подростковый) центр "Землята";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начальная школа;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средняя школа на 240 учащихся;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больничный комплекс на 40 коек и 80 посещений в смену;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аптека № 85;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клуб на 360 мест;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поселковая библиотека;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магазины (16 зданий);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столовая;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здание администрации;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здание Троицкого лесничества;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почта и радиоузел;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жилищно-эксплуатационный комитет;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- пожарное депо.</w:t>
      </w:r>
    </w:p>
    <w:p w:rsidR="00302E77" w:rsidRPr="00D20599" w:rsidRDefault="00302E77" w:rsidP="00302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Проектными решениями генерального плана планируется строительство следующих объектов социальной сферы: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очередь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детский сад на 90 мест, расположенный по проекту в планировочном квартале 01:01:05, общей площадью 582 кв.м.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комплексное здание культурно-досугового центра, в составе которого - администрация, клуб, библиотека и физкультурно-спортивный комплекс с универсальным игровым залом. В  планировочном квартале 01:02:01, общей площадью 4060 кв.м.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крытый каток-корт общей площадью 478 кв.м., расположенный по проекту в планировочном квартале 01:02:03.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период 2005-2010 гг. запланировано строительство  молочной кухни на 60 порций в сутки на ребенка до года в планировочном квартале 01:02:11, общей площадью 131 кв.м.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очередь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КБО на 15 рабочих мест, в том числе химчистка (</w:t>
      </w:r>
      <w:smartTag w:uri="urn:schemas-microsoft-com:office:smarttags" w:element="metricconverter">
        <w:smartTagPr>
          <w:attr w:name="ProductID" w:val="10 кг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кг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вещей в смену), парикмахерская, ремонтные мастерские и другие обслуживающие предприятия. Планировочный квартал 01:01:03, общая площадь 278 кв.м.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баня с прачечной, 2 здания. Общая площадь составляет </w:t>
      </w:r>
      <w:smartTag w:uri="urn:schemas-microsoft-com:office:smarttags" w:element="metricconverter">
        <w:smartTagPr>
          <w:attr w:name="ProductID" w:val="468 кв. м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468 кв. м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планировочном квартале 01:01:06. Мощность бани составит 12 мест, мощность прачечной </w:t>
      </w:r>
      <w:smartTag w:uri="urn:schemas-microsoft-com:office:smarttags" w:element="metricconverter">
        <w:smartTagPr>
          <w:attr w:name="ProductID" w:val="100 кг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 кг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белья в смену.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крытый рынок общей площадью 449 кв.м. в планировочном квартале 01:01:03.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стадион с трибунами в  планировочном квартале 01:01:02. Общая площадь стадиона составит более </w:t>
      </w:r>
      <w:smartTag w:uri="urn:schemas-microsoft-com:office:smarttags" w:element="metricconverter">
        <w:smartTagPr>
          <w:attr w:name="ProductID" w:val="0,5 га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га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трибун – 288 кв.м.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предприятие общественного питания на 63 места. Планируется разместить в квартале 01:02:02. Общая площадь составит 117 кв.м. Запроектировано взамен ликвидируемой столовой с увеличением мощности.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почта, телеграф, отделение сбербанка и радиоузел в планировочном квартале 01:02:02. Общая площадь зданий составит 318 кв.м. Отделение сбербанка рассчитано на одно операционное место.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очередь строительства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пожарная часть на 1 выезд. Общая площадь одноэтажного здания составит 611 кв.м. Размещение планируется в квартале 01:02:02.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магазин в планировочном квартале 01:02:08, общей площадью 183 кв.м.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магазин с пекарней в планировочном квартале 01:01:06, общей площадью магазина </w:t>
      </w:r>
      <w:smartTag w:uri="urn:schemas-microsoft-com:office:smarttags" w:element="metricconverter">
        <w:smartTagPr>
          <w:attr w:name="ProductID" w:val="122 кв. м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122 кв. м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. и  общей площадью пекарни 186 кв.м.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бассейн общей площадью 649 кв.м. в планировочном квартале 01:01:02.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база лыжного комплекса планируется разместить в планировочном квартале  01:01:06.  Территория, выделенная под строительство комплекса, составляет </w:t>
      </w:r>
      <w:smartTag w:uri="urn:schemas-microsoft-com:office:smarttags" w:element="metricconverter">
        <w:smartTagPr>
          <w:attr w:name="ProductID" w:val="25 га"/>
        </w:smartTagPr>
        <w:r w:rsidRPr="00D205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га</w:t>
        </w:r>
      </w:smartTag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аптека, общая площадь которой составит 135 кв.м. Планируется разместить в квартале 01:02:11.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автостанция в планировочном квартале 01:01:03 общей площадью 85 кв.м.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часовня общая площадью 155 кв.м. Планируется размещение в квартале 01:02:01.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гостиница на 10 мест в планировочном квартале 01:02:02. Общая площадь составит 483 кв.м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эллинги.  Общая площадь 5 сооружений составит 990 кв.м. Эллинг запланирован для хранения лодок.  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прибрежной территории в планировочном квартале 01:03:08 предусмотрено строительство оборудованного причала для хранения и обслуживания маломерного флота.</w:t>
      </w:r>
    </w:p>
    <w:p w:rsidR="00302E77" w:rsidRPr="00D20599" w:rsidRDefault="00302E77" w:rsidP="00302E77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1.4. Характеристики и технические показатели планируемого развития системы транспортной инфраструктуры</w:t>
      </w:r>
    </w:p>
    <w:p w:rsidR="00302E77" w:rsidRPr="00D20599" w:rsidRDefault="00302E77" w:rsidP="00302E77">
      <w:pPr>
        <w:spacing w:before="240"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Проектные предложения по транспортному обслуживанию территории разрабатываются с целью обеспечения безопасного движения транспорта и пешеходов в районе нового строительства, а также транспортного обслуживания и определения мест размещения открытых автомобильных стоянок.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Планируемая улично-дорожная сеть обеспечит связь проектируемой территории с прилегающей улично-дорожной сетью.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Основными предложениями по развитию улично-дорожной сети и внутриквартального транспортного обслуживания являются:</w:t>
      </w:r>
    </w:p>
    <w:p w:rsidR="00302E77" w:rsidRPr="00D20599" w:rsidRDefault="00302E77" w:rsidP="00302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1.</w:t>
      </w:r>
      <w:r w:rsidRPr="00D20599">
        <w:rPr>
          <w:rFonts w:ascii="Times New Roman" w:eastAsia="Calibri" w:hAnsi="Times New Roman" w:cs="Times New Roman"/>
          <w:sz w:val="28"/>
          <w:szCs w:val="28"/>
        </w:rPr>
        <w:tab/>
        <w:t>Организация транспортной связи планируемой территории с прилегающей улично-дорожной сетью;</w:t>
      </w:r>
    </w:p>
    <w:p w:rsidR="00302E77" w:rsidRPr="00D20599" w:rsidRDefault="00302E77" w:rsidP="00302E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2.</w:t>
      </w:r>
      <w:r w:rsidRPr="00D20599">
        <w:rPr>
          <w:rFonts w:ascii="Times New Roman" w:eastAsia="Calibri" w:hAnsi="Times New Roman" w:cs="Times New Roman"/>
          <w:sz w:val="28"/>
          <w:szCs w:val="28"/>
        </w:rPr>
        <w:tab/>
        <w:t>Организация сети внутриквартальных транспортных проездов шириной 6,0 м, которые обеспечивают подъезд к жилым и общественным зданиям с устройством их освещения в темное время суток.</w:t>
      </w:r>
    </w:p>
    <w:p w:rsidR="00302E77" w:rsidRPr="00D20599" w:rsidRDefault="00302E77" w:rsidP="00302E77">
      <w:pPr>
        <w:spacing w:before="240" w:after="16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Параметры улично-дорожной сети</w:t>
      </w:r>
    </w:p>
    <w:p w:rsidR="00302E77" w:rsidRPr="00D20599" w:rsidRDefault="00302E77" w:rsidP="00302E77">
      <w:pPr>
        <w:keepNext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365539"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Таблица \* ARABIC </w:instrText>
      </w:r>
      <w:r w:rsidR="00365539"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="001C78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</w:t>
      </w:r>
      <w:r w:rsidR="00365539" w:rsidRPr="00D20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fldChar w:fldCharType="end"/>
      </w:r>
      <w:r w:rsidRPr="00D20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.4.1</w:t>
      </w:r>
    </w:p>
    <w:tbl>
      <w:tblPr>
        <w:tblW w:w="929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9"/>
        <w:gridCol w:w="1134"/>
        <w:gridCol w:w="1134"/>
        <w:gridCol w:w="1238"/>
        <w:gridCol w:w="1403"/>
        <w:gridCol w:w="1895"/>
      </w:tblGrid>
      <w:tr w:rsidR="00302E77" w:rsidRPr="005A1EA2" w:rsidTr="00302E77">
        <w:trPr>
          <w:tblHeader/>
          <w:jc w:val="center"/>
        </w:trPr>
        <w:tc>
          <w:tcPr>
            <w:tcW w:w="2489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 дорог и улиц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Ширина проезжей части, м</w:t>
            </w:r>
          </w:p>
        </w:tc>
        <w:tc>
          <w:tcPr>
            <w:tcW w:w="12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полос движения</w:t>
            </w:r>
          </w:p>
        </w:tc>
        <w:tc>
          <w:tcPr>
            <w:tcW w:w="1403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Ширина разделительной полосы, м</w:t>
            </w:r>
          </w:p>
        </w:tc>
        <w:tc>
          <w:tcPr>
            <w:tcW w:w="1895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Ширина пешеходной части тротуара, м</w:t>
            </w:r>
          </w:p>
        </w:tc>
      </w:tr>
      <w:tr w:rsidR="00302E77" w:rsidRPr="005A1EA2" w:rsidTr="00302E77">
        <w:trPr>
          <w:jc w:val="center"/>
        </w:trPr>
        <w:tc>
          <w:tcPr>
            <w:tcW w:w="2489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Улица в жилой застройке: основная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38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5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</w:tr>
      <w:tr w:rsidR="00302E77" w:rsidRPr="005A1EA2" w:rsidTr="00302E77">
        <w:trPr>
          <w:jc w:val="center"/>
        </w:trPr>
        <w:tc>
          <w:tcPr>
            <w:tcW w:w="2489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Улица в жилой застройке: основная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38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5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</w:tr>
      <w:tr w:rsidR="00302E77" w:rsidRPr="005A1EA2" w:rsidTr="00302E77">
        <w:trPr>
          <w:jc w:val="center"/>
        </w:trPr>
        <w:tc>
          <w:tcPr>
            <w:tcW w:w="2489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Улица в жилой застройке: второстепенная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38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5" w:type="dxa"/>
            <w:vAlign w:val="center"/>
          </w:tcPr>
          <w:p w:rsidR="00302E77" w:rsidRPr="005A1EA2" w:rsidRDefault="00302E77" w:rsidP="00302E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A2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</w:tr>
    </w:tbl>
    <w:p w:rsidR="00302E77" w:rsidRPr="00D20599" w:rsidRDefault="00302E77" w:rsidP="00302E77">
      <w:pPr>
        <w:keepNext/>
        <w:spacing w:before="120"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Основные показатели проектируемой улично-дорожной сети</w:t>
      </w:r>
    </w:p>
    <w:p w:rsidR="00302E77" w:rsidRPr="00D20599" w:rsidRDefault="00302E77" w:rsidP="00302E77">
      <w:pPr>
        <w:keepNext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365539"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Таблица \* ARABIC </w:instrText>
      </w:r>
      <w:r w:rsidR="00365539" w:rsidRPr="00D205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="001C78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</w:t>
      </w:r>
      <w:r w:rsidR="00365539" w:rsidRPr="00D20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fldChar w:fldCharType="end"/>
      </w:r>
      <w:r w:rsidRPr="00D20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.4.2</w:t>
      </w:r>
    </w:p>
    <w:tbl>
      <w:tblPr>
        <w:tblW w:w="9356" w:type="dxa"/>
        <w:tblInd w:w="10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8"/>
        <w:gridCol w:w="1364"/>
        <w:gridCol w:w="2454"/>
      </w:tblGrid>
      <w:tr w:rsidR="00302E77" w:rsidRPr="005A1EA2" w:rsidTr="00302E77">
        <w:trPr>
          <w:trHeight w:val="555"/>
        </w:trPr>
        <w:tc>
          <w:tcPr>
            <w:tcW w:w="5538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keepNext/>
              <w:keepLine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64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keepNext/>
              <w:keepLine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2454" w:type="dxa"/>
            <w:shd w:val="clear" w:color="auto" w:fill="F2F2F2"/>
            <w:vAlign w:val="center"/>
          </w:tcPr>
          <w:p w:rsidR="00302E77" w:rsidRPr="005A1EA2" w:rsidRDefault="00302E77" w:rsidP="00302E77">
            <w:pPr>
              <w:keepNext/>
              <w:keepLine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302E77" w:rsidRPr="005A1EA2" w:rsidTr="00302E77">
        <w:trPr>
          <w:trHeight w:val="375"/>
        </w:trPr>
        <w:tc>
          <w:tcPr>
            <w:tcW w:w="5538" w:type="dxa"/>
            <w:vAlign w:val="center"/>
          </w:tcPr>
          <w:p w:rsidR="00302E77" w:rsidRPr="005A1EA2" w:rsidRDefault="00302E77" w:rsidP="00302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Протяженность улично-дорожной сети  </w:t>
            </w:r>
          </w:p>
        </w:tc>
        <w:tc>
          <w:tcPr>
            <w:tcW w:w="1364" w:type="dxa"/>
            <w:vAlign w:val="center"/>
          </w:tcPr>
          <w:p w:rsidR="00302E77" w:rsidRPr="005A1EA2" w:rsidRDefault="00302E77" w:rsidP="00302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2454" w:type="dxa"/>
            <w:vAlign w:val="center"/>
          </w:tcPr>
          <w:p w:rsidR="00302E77" w:rsidRPr="005A1EA2" w:rsidRDefault="00302E77" w:rsidP="00302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3,44</w:t>
            </w:r>
          </w:p>
        </w:tc>
      </w:tr>
      <w:tr w:rsidR="00302E77" w:rsidRPr="005A1EA2" w:rsidTr="00302E77">
        <w:trPr>
          <w:trHeight w:val="375"/>
        </w:trPr>
        <w:tc>
          <w:tcPr>
            <w:tcW w:w="5538" w:type="dxa"/>
            <w:vAlign w:val="center"/>
          </w:tcPr>
          <w:p w:rsidR="00302E77" w:rsidRPr="005A1EA2" w:rsidRDefault="00302E77" w:rsidP="00302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участка улично-дорожной сети  </w:t>
            </w:r>
          </w:p>
        </w:tc>
        <w:tc>
          <w:tcPr>
            <w:tcW w:w="1364" w:type="dxa"/>
            <w:vAlign w:val="center"/>
          </w:tcPr>
          <w:p w:rsidR="00302E77" w:rsidRPr="005A1EA2" w:rsidRDefault="00302E77" w:rsidP="00302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54" w:type="dxa"/>
            <w:vAlign w:val="center"/>
          </w:tcPr>
          <w:p w:rsidR="00302E77" w:rsidRPr="005A1EA2" w:rsidRDefault="00302E77" w:rsidP="00302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</w:tr>
    </w:tbl>
    <w:p w:rsidR="00302E77" w:rsidRPr="00D20599" w:rsidRDefault="00302E77" w:rsidP="00302E77">
      <w:pPr>
        <w:spacing w:before="240"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Calibri" w:hAnsi="Times New Roman" w:cs="Times New Roman"/>
          <w:sz w:val="28"/>
          <w:szCs w:val="28"/>
        </w:rPr>
        <w:t>Движение пешеходов планируется организовать по тротуарам с твердым покрытием вдоль улиц в жилой застройке, а также посредством устройства пешеходных дорожек. Места пересечения пешеходных и транспортных потоков оборудованы пешеходными переходами (соответствующей дорожной разметкой и дорожными знаками).</w:t>
      </w:r>
    </w:p>
    <w:p w:rsidR="00302E77" w:rsidRPr="00D20599" w:rsidRDefault="00302E77" w:rsidP="00302E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Хранение легкового индивидуального транспорта жителей индивидуальной жилой застройки будет осуществляться на приусадебных участках.</w:t>
      </w:r>
    </w:p>
    <w:p w:rsidR="00302E77" w:rsidRPr="00D20599" w:rsidRDefault="00302E77" w:rsidP="00302E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Проектом предусматривается </w:t>
      </w: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мест хранения легкового автотранспорта у объекта торгового назначения.</w:t>
      </w:r>
    </w:p>
    <w:p w:rsidR="00302E77" w:rsidRPr="00D20599" w:rsidRDefault="00302E77" w:rsidP="00302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Поперечные профили улиц разработаны в соответствии с СП 42.13330.2011, а также с учетом коридоров инженерных сетей и необходимого благоустройства уличной сети проектируемой территории.</w:t>
      </w:r>
    </w:p>
    <w:p w:rsidR="00302E77" w:rsidRPr="00D20599" w:rsidRDefault="00302E77" w:rsidP="00302E77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0599">
        <w:rPr>
          <w:rFonts w:ascii="Times New Roman" w:eastAsia="Calibri" w:hAnsi="Times New Roman" w:cs="Times New Roman"/>
          <w:b/>
          <w:sz w:val="28"/>
          <w:szCs w:val="28"/>
        </w:rPr>
        <w:t>1.5. Характеристики и технические показатели инженерно-технического обеспечения территории, необходимые для развития территории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Внутренняя инженерная инфраструктура учитывает заблаговременность выполнения работ по прокладке магистральных сетей и строительству обслуживающих инженерных сооружений.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Внутренняя инженерная инфраструктура запроектирована с учетом следующих принципов: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прокладка инженерных сетей по застраиваемой территории;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поэтапность ведения в эксплуатацию инженерных сетей;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 расположение подземных инженерных сетей вне дворовых территорий жилых домов, элементов благоустройства территории. 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 компактная прокладка инженерных сетей</w:t>
      </w: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Водоснабжение</w:t>
      </w:r>
    </w:p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качестве основного варианта водоснабжения участков жилой застройки принят вариант водоснабжения от шахтных и мелкотрубчатых колодцев или индивидуальных скважин (на основании п.4.3.4 СП 30-102-99 «Планировка и застройка территорий малоэтажного жилищного строительства», согласно которому, водоснабжение малоэтажной застройки допускается устраивать автономно - для одно-двухквартирных домов от шахтных и мелкотрубчатых колодцев, в соответствии с проектом).  </w:t>
      </w:r>
    </w:p>
    <w:p w:rsidR="00302E77" w:rsidRPr="00D20599" w:rsidRDefault="00302E77" w:rsidP="00302E77">
      <w:pPr>
        <w:suppressAutoHyphens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Водоотведение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Проектом не предусматривается оборудование централизованной канализацией проектируемого участка. Канализование индивидуальной жилой застройки предусматривается в индивидуальные выгребы-накопители, располагаемые на приусадебных участках.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Теплоснабжение</w:t>
      </w:r>
    </w:p>
    <w:p w:rsidR="00302E77" w:rsidRPr="00D20599" w:rsidRDefault="00302E77" w:rsidP="00302E77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Тепловая энергия используется на нужды отопления и горячего водоснабжения жилых зданий. Теплоснабжение застройки предусматривается от индивидуальных источников для каждого дома. В качестве топлива используется природный газ. 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Газоснабжение 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Система газоснабжения п. Луговской принята смешанная, состоящая из кольцевых газопроводов и присоединяемых к ним тупиковых газопроводов. Газопроводы низкого давления предназначены для подачи газа жилым и общественным зданиям, а также к коммунальным и бытовым объектам.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Схема газоснабжения участка 1 выполнена на основании технических условий № 237 от 25.12.2014 подключения (технологического присоединения) к сетям газораспределения, выданные ОАО «ЮграТеплоГазСтрой». Точка подключения к газопроводу: действующий подземный газопровод, ПЭ Д-110мм, Р=0,3МПа в районе жилого дома № 2 по ул. Заводская в п. Луговской.</w:t>
      </w:r>
    </w:p>
    <w:p w:rsidR="00302E77" w:rsidRPr="00D20599" w:rsidRDefault="00302E77" w:rsidP="00302E77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Схема газоснабжения участка 2 выполнена на основании технических условий № 238 от 25.12.2014 подключения (технологического присоединения) к сетям газораспределения, выданные ОАО «ЮграТеплоГазСтрой». Точка подключения к газопроводу: действующий подземный газопровод, ПЭ Д-160мм, Р=0,3МПа в п. Луговской.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Электроснабжение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Настоящим проектом разработаны основные вопросы электроснабжения участка застройки (определены нагрузки нового строительства и определены источники питания).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Электроснабжение потребителей электрической энергии проектируемого участка в северной части поселка осуществляется от проектируемой ТП 10/0,4кВ. Мощность ТП 10/0,4кВ рассчитывается в следующих стадиях проекта.Проектируемая ТП 10/0,4кВ запитана от существующей ВЛ-10 кВ.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Электрические сети выполняются: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кабельной линией ВЛ-10кВ;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воздушной линией ВЛ-0.4кВ;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 опорах ВЛИ-0.4кВ, совмещенные с наружным освещением.</w:t>
      </w:r>
    </w:p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Трассы ВЛ-10 кВ и 0,4 кВ уточняются рабочим проектом электросетей.</w:t>
      </w:r>
    </w:p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Электроснабжение потребителей электрической энергии проектируемого участка в южной части поселка осуществляется от существующей ТП 10/0,4кВ.</w:t>
      </w:r>
    </w:p>
    <w:p w:rsidR="00302E77" w:rsidRPr="00D20599" w:rsidRDefault="00302E77" w:rsidP="00302E77">
      <w:pPr>
        <w:suppressAutoHyphens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 ПРОЕКТ МЕЖЕВАНИЯ ТЕРРИТОРИИ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2.1. Сведения о территории проектирования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Площадь территории в границах межевания, составляет 24,9 га.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Северный участок проектирования расположен в кадастровом квартале с номером 86:02:0704001. Южный участок проектирования расположен в кадастровом квартале с номером 86:02:0704002. Границы межевания имеют замкнутый контур.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В границах проектирования проходят существующие объекты инженерной инфраструктуры: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кабельные линии 0,4 кВ, 10 кВ;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воздушные линии электропередач 10 кВ;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газопроводы высокого и среднего давления;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дождевая канализация.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Территория межевания размещена на землях населенных пунктов.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Правила землепользования и застройки сельского поселения Луговской территория межевания расположена в территориальных зонах </w:t>
      </w:r>
      <w:r w:rsidRPr="00D20599">
        <w:rPr>
          <w:rFonts w:ascii="Times New Roman" w:eastAsia="Calibri" w:hAnsi="Times New Roman" w:cs="Times New Roman"/>
          <w:sz w:val="28"/>
          <w:szCs w:val="28"/>
        </w:rPr>
        <w:t>ЖЗ 103 (зона индивидуальной жилой застройки постоянного проживания) и ОДЗ 202 (зона социально-бытового назначения).</w:t>
      </w:r>
    </w:p>
    <w:p w:rsidR="00302E77" w:rsidRPr="00D20599" w:rsidRDefault="00302E77" w:rsidP="00302E77">
      <w:pPr>
        <w:suppressAutoHyphens/>
        <w:spacing w:before="240"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2.2. Сведения об исходных земельных участках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В границы межевания территории входят земельные участки и части земельных участков, поставленные на государственный кадастровый учет: для объектов торгового назначения и занятые объектами инженерной и транспортной инфраструктуры, нежилыми строениями и жилыми домами.</w:t>
      </w:r>
    </w:p>
    <w:p w:rsidR="00302E77" w:rsidRPr="00D20599" w:rsidRDefault="00302E77" w:rsidP="00302E77">
      <w:pPr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Сведения об изменяемых земельных участках</w:t>
      </w:r>
    </w:p>
    <w:p w:rsidR="00302E77" w:rsidRPr="00D20599" w:rsidRDefault="00302E77" w:rsidP="00302E7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2.2.1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276"/>
        <w:gridCol w:w="850"/>
        <w:gridCol w:w="1525"/>
      </w:tblGrid>
      <w:tr w:rsidR="00302E77" w:rsidRPr="00B71975" w:rsidTr="00302E77">
        <w:tc>
          <w:tcPr>
            <w:tcW w:w="1951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Кадастровый номер земельного участка в ГКН</w:t>
            </w:r>
          </w:p>
        </w:tc>
        <w:tc>
          <w:tcPr>
            <w:tcW w:w="1985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Адрес*</w:t>
            </w:r>
          </w:p>
        </w:tc>
        <w:tc>
          <w:tcPr>
            <w:tcW w:w="1984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 разрешенного использования</w:t>
            </w:r>
          </w:p>
        </w:tc>
        <w:tc>
          <w:tcPr>
            <w:tcW w:w="1276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Площадь, кв.м.</w:t>
            </w:r>
          </w:p>
        </w:tc>
        <w:tc>
          <w:tcPr>
            <w:tcW w:w="850" w:type="dxa"/>
            <w:shd w:val="clear" w:color="auto" w:fill="F2F2F2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земель</w:t>
            </w:r>
          </w:p>
        </w:tc>
        <w:tc>
          <w:tcPr>
            <w:tcW w:w="1525" w:type="dxa"/>
            <w:shd w:val="clear" w:color="auto" w:fill="F2F2F2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собственности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86:02:0704001:186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322.0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86:02:0704001:187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361.0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86:02:0704001:188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521.0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86:02:0704001:189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1 018.0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86:02:0704001:190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ведения личного</w:t>
            </w:r>
          </w:p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подсобного хозяйства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439.0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86:02:0704001:191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1 109.0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86:02:0704001:192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Земли запаса (неиспользуемые) под резерв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829.0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Земли запаса (неиспользуемые) резервные земли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1 642.00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86:02:0704002:613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834.0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86:02:0704002:614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859.0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86:02:0704002:615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396.0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86:02:0704002:616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822.0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51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86:02:0704002:617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 Луговской</w:t>
            </w:r>
          </w:p>
        </w:tc>
        <w:tc>
          <w:tcPr>
            <w:tcW w:w="1984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огородничества</w:t>
            </w:r>
          </w:p>
        </w:tc>
        <w:tc>
          <w:tcPr>
            <w:tcW w:w="1276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677.0</w:t>
            </w:r>
          </w:p>
        </w:tc>
        <w:tc>
          <w:tcPr>
            <w:tcW w:w="850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* АО Ханты-Мансийский Автономный округ - Югра, р-н Ханты-Мансийский.</w:t>
      </w:r>
    </w:p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** Категория земель - цифрами обозначено: 2 -  Земли населенных пунктов</w:t>
      </w:r>
    </w:p>
    <w:p w:rsidR="00302E77" w:rsidRPr="00D20599" w:rsidRDefault="00302E77" w:rsidP="00302E77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Границы земельных участков, обозначенные на «Чертеже межевания территории» как существующие земельные участки, сохраняются без изменений.</w:t>
      </w:r>
    </w:p>
    <w:p w:rsidR="00302E77" w:rsidRPr="00D20599" w:rsidRDefault="00302E77" w:rsidP="00302E77">
      <w:pPr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Сведения об существующих земельных участках</w:t>
      </w:r>
    </w:p>
    <w:p w:rsidR="00302E77" w:rsidRPr="00D20599" w:rsidRDefault="00302E77" w:rsidP="00302E7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2.2.2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1679"/>
        <w:gridCol w:w="1985"/>
        <w:gridCol w:w="1275"/>
        <w:gridCol w:w="996"/>
        <w:gridCol w:w="1663"/>
      </w:tblGrid>
      <w:tr w:rsidR="00302E77" w:rsidRPr="00B71975" w:rsidTr="00302E77">
        <w:tc>
          <w:tcPr>
            <w:tcW w:w="1973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Кадастровый номер земельного участка в ГКН</w:t>
            </w:r>
          </w:p>
        </w:tc>
        <w:tc>
          <w:tcPr>
            <w:tcW w:w="1679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Адрес*</w:t>
            </w:r>
          </w:p>
        </w:tc>
        <w:tc>
          <w:tcPr>
            <w:tcW w:w="1985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 разрешенного использования</w:t>
            </w:r>
          </w:p>
        </w:tc>
        <w:tc>
          <w:tcPr>
            <w:tcW w:w="1275" w:type="dxa"/>
            <w:shd w:val="clear" w:color="auto" w:fill="F2F2F2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Площадь, кв.м.</w:t>
            </w:r>
          </w:p>
        </w:tc>
        <w:tc>
          <w:tcPr>
            <w:tcW w:w="996" w:type="dxa"/>
            <w:shd w:val="clear" w:color="auto" w:fill="F2F2F2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земель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63" w:type="dxa"/>
            <w:shd w:val="clear" w:color="auto" w:fill="F2F2F2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собственности</w:t>
            </w:r>
          </w:p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41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 личного подсобного хозяйства и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1 830.0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86:02:0704002:542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39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1 472.0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86:02:0704002:543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37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1 016.0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86:02:0704002:544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2 346.0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86:02:0704002:545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33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2 088.0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86:02:0704002:546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 Луговской, ул Ленина, д 33, корп 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магазина и гаража, строительство пекарни и складских помещений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725.0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86:02:0704002:657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Школьная, дом 2а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686.0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86:02:0704002:573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1 388.0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86:02:0704002:574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для ведения личного подсобного хозяйства 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1 068.0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86:02:0704002:635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Школьная, дом 3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строительство многоквартирного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1 041.0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86:02:0704002:771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Школьная, д. 3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многоквартирного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2 463.0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86:02:0704002:671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Школьная, дом 3а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1 408.0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86:02:0704002:716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31А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многоквартирного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2 255.0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86:02:0704002:560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1 574.00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86:02:0704002:741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д. 29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жилую застройку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1 317.0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86:02:0704002:740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д. 29 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жилую застройку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619.0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25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и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2 034.0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86:02:0704002:2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25, кв.2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квартиры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2 314.0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86:02:0704002:564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25, кв. 1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жилой квартиры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2 986.0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86:02:0704002:565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20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2 364.0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86:02:0704002:655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21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4-х квартирного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2 641.0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86:02:0704002:752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д. 21А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дома кардона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1 662.0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86:02:0704002:568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Школьная, дом 1 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2 294.0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86:02:0704002:567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улица Школьная, дом 1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индивидуального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1 361.0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86:02:0704002:666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23б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строительство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1 015.0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86:02:0704002:651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 Ленина, дом 23а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строительство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1 731.0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86:02:0704002:658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22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1 290.0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86:02:0704002:738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д. 20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696.0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86:02:0704002:737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д. 20А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696.0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86:02:0704002:736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д. 18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696.0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86:02:0704002:700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16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1 208.0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86:02:0704002:739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д. 14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807.0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86:02:0704002:605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526.0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86:02:0704002:604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983.0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86:02:0704002:733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д. 10 А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строительство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620.0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86:02:0704002:734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10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обслуживание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1 228.0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86:02:0704002:683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8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1 617.0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86:02:0704002:601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6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1 720.0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86:02:0704002:600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4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1 581.0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86:02:0704002:653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пер. Пушкина, дом 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обслуживания жилого дома и ведения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1 804.0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86:02:0704002:607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личного подсобного хозяйства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2 243.0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86:02:0704002:606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ведения огородничества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1 625.0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86:02:0704002:608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ул.Набережная, дом 2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Под жилую застройку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2 150.0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86:02:0704002:677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п. Луговской, ул.Набережная, б/н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1 459.0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302E77" w:rsidRPr="00B71975" w:rsidTr="00302E77">
        <w:tc>
          <w:tcPr>
            <w:tcW w:w="197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86:02:0704002:678</w:t>
            </w:r>
          </w:p>
        </w:tc>
        <w:tc>
          <w:tcPr>
            <w:tcW w:w="1679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 п. Луговской, ул.Набережная, б/н</w:t>
            </w:r>
          </w:p>
        </w:tc>
        <w:tc>
          <w:tcPr>
            <w:tcW w:w="198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для строительства жилого дома</w:t>
            </w:r>
          </w:p>
        </w:tc>
        <w:tc>
          <w:tcPr>
            <w:tcW w:w="1275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71975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1 471.0</w:t>
            </w:r>
          </w:p>
        </w:tc>
        <w:tc>
          <w:tcPr>
            <w:tcW w:w="996" w:type="dxa"/>
            <w:shd w:val="clear" w:color="auto" w:fill="auto"/>
          </w:tcPr>
          <w:p w:rsidR="00302E77" w:rsidRPr="00B71975" w:rsidRDefault="00302E77" w:rsidP="00302E7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auto"/>
          </w:tcPr>
          <w:p w:rsidR="00302E77" w:rsidRPr="00B71975" w:rsidRDefault="00302E77" w:rsidP="00302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9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* АО Ханты-Мансийский Автономный округ - Югра, р-н Ханты-Мансийский.</w:t>
      </w:r>
    </w:p>
    <w:p w:rsidR="00302E77" w:rsidRPr="00D20599" w:rsidRDefault="00302E77" w:rsidP="00302E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** Категория земель - цифрами обозначено: 2 -  Земли населенных пунктов</w:t>
      </w:r>
    </w:p>
    <w:p w:rsidR="00302E77" w:rsidRPr="00D20599" w:rsidRDefault="00302E77" w:rsidP="00302E77">
      <w:pPr>
        <w:keepNext/>
        <w:autoSpaceDE w:val="0"/>
        <w:autoSpaceDN w:val="0"/>
        <w:spacing w:before="240" w:after="24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Сведения об образуемых земельных участках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Проектом планировки были определены границы элементов планировочной структуры (кварталы), установлены красные линии и линии регулирования застройки.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Установлены границы территории общего пользования за границами красных линий. Размеры и границы земельных участков определялись с учетом проектируемых красных линий, устанавливались по смежным земельным участкам, внутриквартальным проездам, естественным границам, а также в соответствии с нормативной и правовой документацией РФ, муниципального образования на момент разработки проекта межевания.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Размеры вновь создаваемых земельных участков установлены согласно Решения Совета депутатов сельского поселения Луговской от 18.11.2014 № 218 «Об установлении норм предоставления земельных участков в муниципальном образовании сельское поселение Луговской».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определении границ и размеров земельных участков соблюдены стандарты необходимые для удобной эксплуатации жилых домов, а также требования по обеспечению доступа к территориям общего пользования с каждого земельного участка.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Проектом межевания определены границы формируемых земельных участков для размещения объектов жилой застройки. В соответствии с классификатором видов разрешенного использования земельные участки предназначены для размещения: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- одноквартирных жилых домов с приусадебными участками.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Всего на проектируемой территории проектом предусмотрено 115 участков для строительства индивидуальных жилых домов.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Проектом межевания территории определены координаты границ каждого участка. Площадь проектируемых участков под индивидуальную жилую застройку варьируются от 0,08 до 0,14 га. Линии регулирования застройки предусмотрены на расстоянии не менее 3-х метров от красных линий улиц.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В графических материалах межевания территорий отображены границы и координаты характерных точек границ земельных участков, указана информация о видах разрешенного использовании земельных участков.</w:t>
      </w:r>
    </w:p>
    <w:p w:rsidR="00302E77" w:rsidRPr="00D20599" w:rsidRDefault="00302E77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0599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публичных сервитутов проектом межевания не предусмотрено.</w:t>
      </w: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31DF" w:rsidRPr="00D20599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172B" w:rsidRDefault="00A9172B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A9172B" w:rsidSect="00FA0475">
          <w:headerReference w:type="default" r:id="rId11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B062DD" w:rsidRDefault="00B062DD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A31DF" w:rsidRPr="00302E77" w:rsidRDefault="00CA31DF" w:rsidP="00302E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719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87694" cy="5580665"/>
            <wp:effectExtent l="0" t="0" r="0" b="0"/>
            <wp:docPr id="1" name="Рисунок 1" descr="C:\Users\1\AppData\Local\Temp\Rar$DI32.633\1 Чертеж проекта планировки у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32.633\1 Чертеж проекта планировки у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986" cy="55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7F" w:rsidRDefault="00B062DD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719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70289" cy="5589767"/>
            <wp:effectExtent l="0" t="0" r="0" b="0"/>
            <wp:docPr id="2" name="Рисунок 2" descr="C:\Users\1\AppData\Local\Temp\Rar$DI40.665\2 Ведомость координат поворот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40.665\2 Ведомость координат поворот 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380" cy="55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E3" w:rsidRDefault="001F48E3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F48E3" w:rsidSect="003A0DCB"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A9172B" w:rsidRDefault="001F48E3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719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9046" cy="8852802"/>
            <wp:effectExtent l="0" t="0" r="0" b="0"/>
            <wp:docPr id="3" name="Рисунок 3" descr="C:\Users\1\AppData\Local\Temp\Rar$DI00.178\3 Чертеж проекта планировки у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00.178\3 Чертеж проекта планировки у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09" cy="88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75" w:rsidRDefault="00B71975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71975" w:rsidSect="004B450E"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B71975" w:rsidRDefault="00F910FF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71975" w:rsidSect="00B71975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 w:rsidRPr="00B719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4487" cy="5756744"/>
            <wp:effectExtent l="0" t="0" r="0" b="0"/>
            <wp:docPr id="4" name="Рисунок 4" descr="C:\Users\1\AppData\Local\Temp\Rar$DI09.608\4 Ведомость координат поворот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09.608\4 Ведомость координат поворот 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7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75" w:rsidRDefault="007865CD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71975" w:rsidSect="00B71975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 w:rsidRPr="00B719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4487" cy="5764696"/>
            <wp:effectExtent l="0" t="0" r="0" b="0"/>
            <wp:docPr id="5" name="Рисунок 5" descr="C:\Users\1\AppData\Local\Temp\Rar$DI19.857\5 Ведомость координат поворот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19.857\5 Ведомость координат поворот 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7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75" w:rsidRDefault="00CA7C55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71975" w:rsidSect="00B71975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 w:rsidRPr="00B92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9346" cy="5780598"/>
            <wp:effectExtent l="0" t="0" r="0" b="0"/>
            <wp:docPr id="6" name="Рисунок 6" descr="C:\Users\1\AppData\Local\Temp\Rar$DI23.809\6 Чертеж межевания территории у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23.809\6 Чертеж межевания территории уч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7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66" w:rsidRDefault="004B450E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92266" w:rsidSect="00B92266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 w:rsidRPr="00B92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4487" cy="5510254"/>
            <wp:effectExtent l="0" t="0" r="0" b="0"/>
            <wp:docPr id="7" name="Рисунок 7" descr="C:\Users\1\AppData\Local\Temp\Rar$DI53.296\7 Ведомость координат 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53.296\7 Ведомость координат поворо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5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0E" w:rsidRDefault="004B450E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8174" cy="8936301"/>
            <wp:effectExtent l="0" t="0" r="0" b="0"/>
            <wp:docPr id="8" name="Рисунок 8" descr="C:\Users\1\AppData\Local\Temp\Rar$DI59.747\8 Чертеж межевания территории у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I59.747\8 Чертеж межевания территории уч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72" cy="89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50" w:rsidRDefault="00BE0650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E0650" w:rsidSect="004B450E"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BE0650" w:rsidRPr="00A9358B" w:rsidRDefault="00BE0650" w:rsidP="00302E7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64487" cy="5685183"/>
            <wp:effectExtent l="0" t="0" r="0" b="0"/>
            <wp:docPr id="9" name="Рисунок 9" descr="C:\Users\1\AppData\Local\Temp\Rar$DI69.280\9 Ведомость координат 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I69.280\9 Ведомость координат поворо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6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650" w:rsidRPr="00A9358B" w:rsidSect="00BE0650">
      <w:pgSz w:w="16838" w:h="11906" w:orient="landscape"/>
      <w:pgMar w:top="1276" w:right="1134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89" w:rsidRDefault="00CE2189" w:rsidP="00FA0475">
      <w:pPr>
        <w:spacing w:after="0" w:line="240" w:lineRule="auto"/>
      </w:pPr>
      <w:r>
        <w:separator/>
      </w:r>
    </w:p>
  </w:endnote>
  <w:endnote w:type="continuationSeparator" w:id="0">
    <w:p w:rsidR="00CE2189" w:rsidRDefault="00CE2189" w:rsidP="00FA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89" w:rsidRDefault="00CE2189" w:rsidP="00FA0475">
      <w:pPr>
        <w:spacing w:after="0" w:line="240" w:lineRule="auto"/>
      </w:pPr>
      <w:r>
        <w:separator/>
      </w:r>
    </w:p>
  </w:footnote>
  <w:footnote w:type="continuationSeparator" w:id="0">
    <w:p w:rsidR="00CE2189" w:rsidRDefault="00CE2189" w:rsidP="00FA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242532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772CF7" w:rsidRPr="00FA0475" w:rsidRDefault="00772CF7" w:rsidP="00FA0475">
        <w:pPr>
          <w:pStyle w:val="a8"/>
          <w:jc w:val="center"/>
          <w:rPr>
            <w:rFonts w:ascii="Times New Roman" w:hAnsi="Times New Roman"/>
            <w:sz w:val="28"/>
            <w:szCs w:val="28"/>
          </w:rPr>
        </w:pPr>
        <w:r w:rsidRPr="00FA0475">
          <w:rPr>
            <w:rFonts w:ascii="Times New Roman" w:hAnsi="Times New Roman"/>
            <w:sz w:val="28"/>
            <w:szCs w:val="28"/>
          </w:rPr>
          <w:fldChar w:fldCharType="begin"/>
        </w:r>
        <w:r w:rsidRPr="00FA0475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A0475">
          <w:rPr>
            <w:rFonts w:ascii="Times New Roman" w:hAnsi="Times New Roman"/>
            <w:sz w:val="28"/>
            <w:szCs w:val="28"/>
          </w:rPr>
          <w:fldChar w:fldCharType="separate"/>
        </w:r>
        <w:r w:rsidR="00E90B46">
          <w:rPr>
            <w:rFonts w:ascii="Times New Roman" w:hAnsi="Times New Roman"/>
            <w:noProof/>
            <w:sz w:val="28"/>
            <w:szCs w:val="28"/>
          </w:rPr>
          <w:t>2</w:t>
        </w:r>
        <w:r w:rsidRPr="00FA0475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B1C"/>
    <w:rsid w:val="00050BB4"/>
    <w:rsid w:val="00083C44"/>
    <w:rsid w:val="00090A7C"/>
    <w:rsid w:val="000A193C"/>
    <w:rsid w:val="000C0274"/>
    <w:rsid w:val="00102E72"/>
    <w:rsid w:val="001157B2"/>
    <w:rsid w:val="0012156C"/>
    <w:rsid w:val="00125D51"/>
    <w:rsid w:val="001261CB"/>
    <w:rsid w:val="00132B12"/>
    <w:rsid w:val="001543EB"/>
    <w:rsid w:val="001676DC"/>
    <w:rsid w:val="001C6956"/>
    <w:rsid w:val="001C7890"/>
    <w:rsid w:val="001D7FF1"/>
    <w:rsid w:val="001F48E3"/>
    <w:rsid w:val="00214CCC"/>
    <w:rsid w:val="00231B30"/>
    <w:rsid w:val="002422BE"/>
    <w:rsid w:val="00244961"/>
    <w:rsid w:val="00282056"/>
    <w:rsid w:val="00302E77"/>
    <w:rsid w:val="003035FE"/>
    <w:rsid w:val="003332BF"/>
    <w:rsid w:val="00354D01"/>
    <w:rsid w:val="00360A71"/>
    <w:rsid w:val="00365539"/>
    <w:rsid w:val="003A0DCB"/>
    <w:rsid w:val="003A6361"/>
    <w:rsid w:val="003C6B1C"/>
    <w:rsid w:val="003E2105"/>
    <w:rsid w:val="003E7BB2"/>
    <w:rsid w:val="003F00A1"/>
    <w:rsid w:val="00401BB1"/>
    <w:rsid w:val="00404AA1"/>
    <w:rsid w:val="00445AF9"/>
    <w:rsid w:val="00462DD9"/>
    <w:rsid w:val="00473F9E"/>
    <w:rsid w:val="004B361E"/>
    <w:rsid w:val="004B450E"/>
    <w:rsid w:val="004C6B7B"/>
    <w:rsid w:val="004C710E"/>
    <w:rsid w:val="005429E2"/>
    <w:rsid w:val="00555F49"/>
    <w:rsid w:val="005732F2"/>
    <w:rsid w:val="00582C22"/>
    <w:rsid w:val="00595ED9"/>
    <w:rsid w:val="005A1EA2"/>
    <w:rsid w:val="005B2C7B"/>
    <w:rsid w:val="005F115B"/>
    <w:rsid w:val="006355EF"/>
    <w:rsid w:val="00650F05"/>
    <w:rsid w:val="00693D4F"/>
    <w:rsid w:val="006A2A64"/>
    <w:rsid w:val="006A5701"/>
    <w:rsid w:val="006E5BDA"/>
    <w:rsid w:val="006F717F"/>
    <w:rsid w:val="007353B4"/>
    <w:rsid w:val="00753872"/>
    <w:rsid w:val="0076337C"/>
    <w:rsid w:val="00772CF7"/>
    <w:rsid w:val="007865CD"/>
    <w:rsid w:val="007B08E9"/>
    <w:rsid w:val="007B411A"/>
    <w:rsid w:val="007B6049"/>
    <w:rsid w:val="007C3E95"/>
    <w:rsid w:val="007C5959"/>
    <w:rsid w:val="00801108"/>
    <w:rsid w:val="00815677"/>
    <w:rsid w:val="0085127A"/>
    <w:rsid w:val="008A6389"/>
    <w:rsid w:val="008E17CA"/>
    <w:rsid w:val="00911271"/>
    <w:rsid w:val="009169D2"/>
    <w:rsid w:val="0092043E"/>
    <w:rsid w:val="00923272"/>
    <w:rsid w:val="0093629A"/>
    <w:rsid w:val="00937F82"/>
    <w:rsid w:val="00980E34"/>
    <w:rsid w:val="00985165"/>
    <w:rsid w:val="00992277"/>
    <w:rsid w:val="0099250F"/>
    <w:rsid w:val="009A7531"/>
    <w:rsid w:val="009C79F9"/>
    <w:rsid w:val="00A85B4F"/>
    <w:rsid w:val="00A9172B"/>
    <w:rsid w:val="00A9358B"/>
    <w:rsid w:val="00A950D2"/>
    <w:rsid w:val="00AD114A"/>
    <w:rsid w:val="00AD6299"/>
    <w:rsid w:val="00AF3164"/>
    <w:rsid w:val="00B03F43"/>
    <w:rsid w:val="00B062DD"/>
    <w:rsid w:val="00B2262C"/>
    <w:rsid w:val="00B26C62"/>
    <w:rsid w:val="00B33668"/>
    <w:rsid w:val="00B71975"/>
    <w:rsid w:val="00B82194"/>
    <w:rsid w:val="00B92266"/>
    <w:rsid w:val="00B92F1B"/>
    <w:rsid w:val="00B97CE7"/>
    <w:rsid w:val="00BB4AB2"/>
    <w:rsid w:val="00BE0650"/>
    <w:rsid w:val="00BF4DA4"/>
    <w:rsid w:val="00C05444"/>
    <w:rsid w:val="00C073E3"/>
    <w:rsid w:val="00C16D1F"/>
    <w:rsid w:val="00C60BC0"/>
    <w:rsid w:val="00C6102E"/>
    <w:rsid w:val="00C870D3"/>
    <w:rsid w:val="00C87788"/>
    <w:rsid w:val="00CA31DF"/>
    <w:rsid w:val="00CA7C55"/>
    <w:rsid w:val="00CB3A91"/>
    <w:rsid w:val="00CD629B"/>
    <w:rsid w:val="00CE2189"/>
    <w:rsid w:val="00D000A6"/>
    <w:rsid w:val="00D20599"/>
    <w:rsid w:val="00D81F09"/>
    <w:rsid w:val="00D863E8"/>
    <w:rsid w:val="00D930E0"/>
    <w:rsid w:val="00DA0842"/>
    <w:rsid w:val="00DA362E"/>
    <w:rsid w:val="00DC0639"/>
    <w:rsid w:val="00DE72CA"/>
    <w:rsid w:val="00E423E8"/>
    <w:rsid w:val="00E60380"/>
    <w:rsid w:val="00E62CC1"/>
    <w:rsid w:val="00E70A4C"/>
    <w:rsid w:val="00E90B46"/>
    <w:rsid w:val="00EA103E"/>
    <w:rsid w:val="00EB4970"/>
    <w:rsid w:val="00EF75F3"/>
    <w:rsid w:val="00F41321"/>
    <w:rsid w:val="00F6554B"/>
    <w:rsid w:val="00F841BF"/>
    <w:rsid w:val="00F86B1D"/>
    <w:rsid w:val="00F910FF"/>
    <w:rsid w:val="00FA0475"/>
    <w:rsid w:val="00FA4DC3"/>
    <w:rsid w:val="00FB1542"/>
    <w:rsid w:val="00FD7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paragraph" w:styleId="2">
    <w:name w:val="heading 2"/>
    <w:basedOn w:val="a"/>
    <w:next w:val="a"/>
    <w:link w:val="20"/>
    <w:qFormat/>
    <w:rsid w:val="00302E77"/>
    <w:pPr>
      <w:keepNext/>
      <w:autoSpaceDE w:val="0"/>
      <w:autoSpaceDN w:val="0"/>
      <w:spacing w:before="240" w:after="240" w:line="240" w:lineRule="auto"/>
      <w:outlineLvl w:val="1"/>
    </w:pPr>
    <w:rPr>
      <w:rFonts w:ascii="Arial" w:eastAsia="Times New Roman" w:hAnsi="Arial" w:cs="Times New Roman"/>
      <w:b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02E77"/>
    <w:rPr>
      <w:rFonts w:ascii="Arial" w:eastAsia="Times New Roman" w:hAnsi="Arial" w:cs="Times New Roman"/>
      <w:b/>
      <w:szCs w:val="28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02E77"/>
  </w:style>
  <w:style w:type="paragraph" w:styleId="a8">
    <w:name w:val="header"/>
    <w:basedOn w:val="a"/>
    <w:link w:val="a9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302E7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302E77"/>
    <w:rPr>
      <w:rFonts w:ascii="Calibri" w:eastAsia="Calibri" w:hAnsi="Calibri" w:cs="Times New Roman"/>
    </w:rPr>
  </w:style>
  <w:style w:type="paragraph" w:customStyle="1" w:styleId="ac">
    <w:name w:val="Табличный_заголовки"/>
    <w:basedOn w:val="a"/>
    <w:rsid w:val="00302E77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ad">
    <w:name w:val="Табличный_центр"/>
    <w:basedOn w:val="a"/>
    <w:rsid w:val="00302E7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e">
    <w:name w:val="Название таблицы"/>
    <w:basedOn w:val="af"/>
    <w:rsid w:val="00302E77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eastAsia="ru-RU"/>
    </w:rPr>
  </w:style>
  <w:style w:type="paragraph" w:customStyle="1" w:styleId="af0">
    <w:name w:val="Табличный_слева"/>
    <w:basedOn w:val="a"/>
    <w:rsid w:val="00302E7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">
    <w:name w:val="caption"/>
    <w:basedOn w:val="a"/>
    <w:next w:val="a"/>
    <w:uiPriority w:val="35"/>
    <w:semiHidden/>
    <w:unhideWhenUsed/>
    <w:qFormat/>
    <w:rsid w:val="00302E77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table" w:customStyle="1" w:styleId="21">
    <w:name w:val="Сетка таблицы2"/>
    <w:basedOn w:val="a1"/>
    <w:next w:val="a3"/>
    <w:uiPriority w:val="39"/>
    <w:rsid w:val="00302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uiPriority w:val="22"/>
    <w:qFormat/>
    <w:rsid w:val="00302E77"/>
    <w:rPr>
      <w:b/>
      <w:bCs/>
    </w:rPr>
  </w:style>
  <w:style w:type="character" w:customStyle="1" w:styleId="apple-converted-space">
    <w:name w:val="apple-converted-space"/>
    <w:rsid w:val="00302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lgv-adm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8C82A-6BF5-49CF-95B5-00E67563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5615</Words>
  <Characters>32009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Eoganes</cp:lastModifiedBy>
  <cp:revision>2</cp:revision>
  <cp:lastPrinted>2017-06-20T12:11:00Z</cp:lastPrinted>
  <dcterms:created xsi:type="dcterms:W3CDTF">2017-06-21T03:54:00Z</dcterms:created>
  <dcterms:modified xsi:type="dcterms:W3CDTF">2017-06-21T03:54:00Z</dcterms:modified>
</cp:coreProperties>
</file>