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E7" w:rsidRPr="005F4AAF" w:rsidRDefault="00B97CE7" w:rsidP="00D863E8">
      <w:pPr>
        <w:tabs>
          <w:tab w:val="left" w:pos="3969"/>
          <w:tab w:val="left" w:pos="4111"/>
          <w:tab w:val="left" w:pos="5103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Ханты-Мансийский автономный округ – Югра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Ханты-Мансийский район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97CE7" w:rsidRPr="005F4AAF" w:rsidRDefault="00354D01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</w:t>
      </w:r>
      <w:r w:rsidR="00B97CE7"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униципальное образование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сельское поселение Луговской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АДМИНИСТРАЦИЯ  СЕЛЬСКОГО  ПОСЕЛЕНИЯ </w:t>
      </w:r>
    </w:p>
    <w:p w:rsidR="00B97CE7" w:rsidRPr="005F4AAF" w:rsidRDefault="00B97CE7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B97CE7" w:rsidRPr="005F4AAF" w:rsidRDefault="00214CCC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ПОСТАНОВЛЕНИЕ</w:t>
      </w:r>
    </w:p>
    <w:p w:rsidR="00B97CE7" w:rsidRDefault="00801108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12156C" w:rsidRPr="005F4AAF" w:rsidRDefault="0012156C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CE7" w:rsidRPr="005F4AAF" w:rsidRDefault="00E423E8" w:rsidP="00D863E8">
      <w:pPr>
        <w:spacing w:after="0"/>
        <w:ind w:right="-1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4C6B7B">
        <w:rPr>
          <w:rFonts w:ascii="Times New Roman" w:eastAsia="Times New Roman" w:hAnsi="Times New Roman" w:cs="Times New Roman"/>
          <w:sz w:val="28"/>
          <w:szCs w:val="24"/>
          <w:lang w:eastAsia="ru-RU"/>
        </w:rPr>
        <w:t>26</w:t>
      </w:r>
      <w:r w:rsidR="00801108">
        <w:rPr>
          <w:rFonts w:ascii="Times New Roman" w:eastAsia="Times New Roman" w:hAnsi="Times New Roman" w:cs="Times New Roman"/>
          <w:sz w:val="28"/>
          <w:szCs w:val="24"/>
          <w:lang w:eastAsia="ru-RU"/>
        </w:rPr>
        <w:t>.0</w:t>
      </w:r>
      <w:r w:rsidR="007C3E9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801108">
        <w:rPr>
          <w:rFonts w:ascii="Times New Roman" w:eastAsia="Times New Roman" w:hAnsi="Times New Roman" w:cs="Times New Roman"/>
          <w:sz w:val="28"/>
          <w:szCs w:val="24"/>
          <w:lang w:eastAsia="ru-RU"/>
        </w:rPr>
        <w:t>.2015</w:t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8011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</w:t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  <w:r w:rsidR="007C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8E17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7C3E95">
        <w:rPr>
          <w:rFonts w:ascii="Times New Roman" w:eastAsia="Times New Roman" w:hAnsi="Times New Roman" w:cs="Times New Roman"/>
          <w:sz w:val="28"/>
          <w:szCs w:val="24"/>
          <w:lang w:eastAsia="ru-RU"/>
        </w:rPr>
        <w:t>№</w:t>
      </w:r>
      <w:r w:rsidR="0012156C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4C6B7B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:rsidR="00B97CE7" w:rsidRPr="005F4AAF" w:rsidRDefault="00B97CE7" w:rsidP="00D863E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 Луговской</w:t>
      </w:r>
    </w:p>
    <w:p w:rsidR="00B97CE7" w:rsidRDefault="00B97CE7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</w:tblGrid>
      <w:tr w:rsidR="00244961" w:rsidTr="00A85B4F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2043E" w:rsidRDefault="00244961" w:rsidP="00D863E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назначении публичных  слушаний по проекту </w:t>
            </w:r>
            <w:r w:rsidR="00FA4D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решения Совета депутатов сельского поселения Луговской </w:t>
            </w:r>
            <w:r w:rsidR="006A57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«Об утверждении проекта 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планировки и межевания новой </w:t>
            </w:r>
            <w:r w:rsidR="0092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селитеб</w:t>
            </w:r>
            <w:r w:rsidR="0092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  территории   </w:t>
            </w:r>
            <w:proofErr w:type="gramStart"/>
            <w:r w:rsidR="0092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92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44961" w:rsidRDefault="0092043E" w:rsidP="00D863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Луговской</w:t>
            </w:r>
            <w:r w:rsidR="00090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801108" w:rsidRDefault="00801108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3E8" w:rsidRDefault="00D863E8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0E0" w:rsidRDefault="003E2105" w:rsidP="00D863E8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A7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46 Градостроительного кодекса Российской Федерации, статьёй 16 Федерального закона от 06.10.2003 № 131-ФЗ «Об общих принципах организации местного самоуправления в Российской Федерации», распоряжением администрации сельского поселения Луговской от 25.12.2014 №235-р «О подготовке проекта планировки и межевания новой селитебной территории в п. Луговской»:</w:t>
      </w:r>
    </w:p>
    <w:p w:rsidR="00801108" w:rsidRDefault="00801108" w:rsidP="00D863E8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103E" w:rsidRDefault="00EA103E" w:rsidP="005B2C7B">
      <w:pPr>
        <w:pStyle w:val="a4"/>
        <w:numPr>
          <w:ilvl w:val="0"/>
          <w:numId w:val="2"/>
        </w:numPr>
        <w:tabs>
          <w:tab w:val="left" w:pos="709"/>
        </w:tabs>
        <w:spacing w:after="0"/>
        <w:ind w:left="0"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проведение публичных слушаний по рассмотрению </w:t>
      </w:r>
      <w:proofErr w:type="gramStart"/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 депутатов сельского поселения</w:t>
      </w:r>
      <w:proofErr w:type="gramEnd"/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Луговской «Об утверждении проекта </w:t>
      </w:r>
      <w:r w:rsidR="004C6B7B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планировки и межевания новой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селитеб</w:t>
      </w:r>
      <w:r w:rsidR="004C6B7B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  территории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Луговской»</w:t>
      </w:r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03E" w:rsidRPr="005B2C7B" w:rsidRDefault="00EA103E" w:rsidP="00EF75F3">
      <w:pPr>
        <w:pStyle w:val="a4"/>
        <w:numPr>
          <w:ilvl w:val="0"/>
          <w:numId w:val="2"/>
        </w:numPr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Слушания провести в течение одного месяца со дня опубликования </w:t>
      </w:r>
      <w:r w:rsidR="00132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постановления.</w:t>
      </w:r>
    </w:p>
    <w:p w:rsidR="00C6102E" w:rsidRDefault="005B2C7B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A103E"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Местом размещения проектных материалов, проведения публичных слушаний и сбором предложений и замечаний определить </w:t>
      </w:r>
      <w:r w:rsidR="00C6102E"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администрации сельского поселения Луговской.</w:t>
      </w:r>
    </w:p>
    <w:p w:rsidR="00EA103E" w:rsidRPr="00102E72" w:rsidRDefault="00102E72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03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</w:t>
      </w:r>
      <w:r w:rsidR="00C6102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53872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ачить проведение слушаний на «19</w:t>
      </w:r>
      <w:r w:rsidR="00EA103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6102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</w:t>
      </w:r>
      <w:r w:rsidR="00EA103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2015 года в здании </w:t>
      </w:r>
      <w:r w:rsidR="00C6102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сельского поселения Луговской</w:t>
      </w:r>
      <w:r w:rsidR="00125D5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2194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расположенно</w:t>
      </w:r>
      <w:r w:rsidR="00125D5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82194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ул. Гагарина, дом 19, п. Луговской</w:t>
      </w:r>
      <w:r w:rsidR="00125D5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2194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D51" w:rsidRPr="00102E72">
        <w:rPr>
          <w:rFonts w:ascii="Times New Roman" w:hAnsi="Times New Roman" w:cs="Times New Roman"/>
          <w:sz w:val="28"/>
          <w:szCs w:val="28"/>
        </w:rPr>
        <w:t>Н</w:t>
      </w:r>
      <w:r w:rsidR="00B82194" w:rsidRPr="00102E72">
        <w:rPr>
          <w:rFonts w:ascii="Times New Roman" w:hAnsi="Times New Roman" w:cs="Times New Roman"/>
          <w:sz w:val="28"/>
          <w:szCs w:val="28"/>
        </w:rPr>
        <w:t>ачало публичных слушаний – 18 часов 00 минут по местному времени.</w:t>
      </w:r>
    </w:p>
    <w:p w:rsidR="00EA103E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Органом, уполномоченным на проведение публичных слушаний, назначить администрацию сельского поселения</w:t>
      </w:r>
      <w:r w:rsidR="00B33668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Луговской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03E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 w:rsidR="00EB49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и утверждаемую часть в газете «Наш район»</w:t>
      </w:r>
      <w:r w:rsidR="0040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2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</w:t>
      </w:r>
      <w:r w:rsidR="00404A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администрации</w:t>
      </w:r>
      <w:r w:rsidR="00B2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Луговской</w:t>
      </w:r>
      <w:r w:rsid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F841BF" w:rsidRP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«Постановления».</w:t>
      </w:r>
    </w:p>
    <w:p w:rsidR="00C05444" w:rsidRPr="00102E72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</w:t>
      </w:r>
      <w:r w:rsidR="00D863E8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  <w:r w:rsidR="009A753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5B4F" w:rsidRDefault="00A85B4F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0E0" w:rsidRDefault="00D930E0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CCC" w:rsidRDefault="00214CCC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444" w:rsidRDefault="00C05444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</w:p>
    <w:p w:rsidR="001676DC" w:rsidRDefault="00C05444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Луговской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Н.В.Веретельников</w:t>
      </w:r>
      <w:proofErr w:type="spellEnd"/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</w:t>
      </w: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01BB1" w:rsidRPr="00401BB1" w:rsidRDefault="00050BB4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26.02.2015 года №23</w:t>
      </w:r>
      <w:r w:rsidR="00401BB1"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01BB1" w:rsidRP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right"/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ПРОЕКТ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ХАНТЫ-МАНСИЙСКИЙ АВТОНОМНЫЙ ОКРУГ - ЮГРА</w:t>
      </w:r>
    </w:p>
    <w:p w:rsidR="00401BB1" w:rsidRPr="00401BB1" w:rsidRDefault="00401BB1" w:rsidP="00401BB1">
      <w:pPr>
        <w:shd w:val="clear" w:color="auto" w:fill="FFFFFF"/>
        <w:spacing w:before="5" w:after="0" w:line="240" w:lineRule="auto"/>
        <w:ind w:left="5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ТЮМЕНСКАЯ ОБЛАСТЬ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5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ХАНТЫ-МАНСИЙСКИЙ РАЙОН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7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СЕЛЬСКОЕ ПОСЕЛЕНИЕ ЛУГОВСКОЙ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13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СОВЕТ ДЕПУТАТОВ</w:t>
      </w:r>
    </w:p>
    <w:p w:rsidR="00401BB1" w:rsidRPr="00401BB1" w:rsidRDefault="00401BB1" w:rsidP="00401BB1">
      <w:pPr>
        <w:shd w:val="clear" w:color="auto" w:fill="FFFFFF"/>
        <w:spacing w:before="341" w:after="0" w:line="240" w:lineRule="auto"/>
        <w:ind w:left="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РЕШЕНИЕ </w:t>
      </w:r>
    </w:p>
    <w:p w:rsidR="00401BB1" w:rsidRPr="00401BB1" w:rsidRDefault="00401BB1" w:rsidP="00401BB1">
      <w:pPr>
        <w:shd w:val="clear" w:color="auto" w:fill="FFFFFF"/>
        <w:tabs>
          <w:tab w:val="left" w:pos="7219"/>
        </w:tabs>
        <w:spacing w:before="302" w:after="0" w:line="240" w:lineRule="auto"/>
        <w:ind w:left="154" w:right="-300" w:hanging="154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 xml:space="preserve">00.00.2014                                                                                                 </w:t>
      </w:r>
      <w:r w:rsidRPr="00401BB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ab/>
        <w:t xml:space="preserve">                  </w:t>
      </w:r>
      <w:r w:rsidRPr="00401BB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№ 000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п. Луговской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077"/>
      </w:tblGrid>
      <w:tr w:rsidR="00401BB1" w:rsidRPr="00401BB1" w:rsidTr="008A638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B1" w:rsidRPr="00401BB1" w:rsidRDefault="00401BB1" w:rsidP="008A6389">
            <w:pPr>
              <w:tabs>
                <w:tab w:val="left" w:pos="3828"/>
              </w:tabs>
              <w:spacing w:line="276" w:lineRule="auto"/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B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50B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01B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утверждении проекта </w:t>
            </w:r>
            <w:r w:rsidR="00EF7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планировки и межевания новой 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>селитеб</w:t>
            </w:r>
            <w:r w:rsidR="00EF75F3">
              <w:rPr>
                <w:rFonts w:ascii="Times New Roman" w:eastAsia="Times New Roman" w:hAnsi="Times New Roman" w:cs="Times New Roman"/>
                <w:sz w:val="28"/>
                <w:szCs w:val="28"/>
              </w:rPr>
              <w:t>ной   территории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п. Луговской</w:t>
            </w:r>
          </w:p>
        </w:tc>
      </w:tr>
    </w:tbl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7C5959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="00BB4A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ст. 46 Градостроительного кодекса Российской Федерации, статьёй 16 Федерального закона от 06.10.2003 № 131-ФЗ «Об общих принципах организации местного самоуправления в Российской Федерации», распоряжением администрации сельского поселения Луговской от 25.12.2014 №235-р «О</w:t>
      </w:r>
      <w:proofErr w:type="gramEnd"/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проекта планировки и межевания новой селите</w:t>
      </w:r>
      <w:r w:rsidR="007C5959">
        <w:rPr>
          <w:rFonts w:ascii="Times New Roman" w:eastAsia="Times New Roman" w:hAnsi="Times New Roman" w:cs="Times New Roman"/>
          <w:sz w:val="28"/>
          <w:szCs w:val="28"/>
          <w:lang w:eastAsia="ru-RU"/>
        </w:rPr>
        <w:t>бной территории в п. Луговской»</w:t>
      </w: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руководствуясь Уставом сельского поселения Луговской:</w:t>
      </w:r>
    </w:p>
    <w:p w:rsidR="00401BB1" w:rsidRPr="00401BB1" w:rsidRDefault="00401BB1" w:rsidP="00401BB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 депутатов сельского поселения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РЕШИЛ: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937F82" w:rsidRDefault="00911271" w:rsidP="0076337C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Утвердить </w:t>
      </w:r>
      <w:r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новой селитебной   территории в п. 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Луговской</w:t>
      </w:r>
      <w:bookmarkStart w:id="0" w:name="_GoBack"/>
      <w:bookmarkEnd w:id="0"/>
      <w:r w:rsidR="00AF3164"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F82" w:rsidRDefault="00937F82" w:rsidP="00B03F43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газете «Наш район»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официальном сайте администрации сельского поселения Луговской </w:t>
      </w:r>
      <w:hyperlink r:id="rId8" w:history="1"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1BB1" w:rsidRPr="00937F82" w:rsidRDefault="00401BB1" w:rsidP="0076337C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6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Настоящее решение вступает в силу со дня его официального опубликования (обнародования).</w:t>
      </w:r>
    </w:p>
    <w:p w:rsidR="00401BB1" w:rsidRPr="00401BB1" w:rsidRDefault="00401BB1" w:rsidP="00401BB1">
      <w:pPr>
        <w:spacing w:after="0" w:line="240" w:lineRule="auto"/>
        <w:ind w:firstLine="60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9411" w:type="dxa"/>
        <w:tblInd w:w="108" w:type="dxa"/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401BB1" w:rsidRPr="00401BB1" w:rsidTr="00DF40B2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 ______________М.Н. Черкашин           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AF3164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сельского поселения Луговской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401BB1" w:rsidP="00AF316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___________ </w:t>
            </w:r>
            <w:r w:rsidR="00AF3164">
              <w:rPr>
                <w:rFonts w:ascii="Times New Roman" w:hAnsi="Times New Roman"/>
                <w:sz w:val="28"/>
                <w:szCs w:val="28"/>
              </w:rPr>
              <w:t>Н.В. Веретельников</w:t>
            </w:r>
          </w:p>
        </w:tc>
      </w:tr>
    </w:tbl>
    <w:p w:rsidR="00401BB1" w:rsidRPr="00401BB1" w:rsidRDefault="00401BB1" w:rsidP="00401BB1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/>
          <w:sz w:val="28"/>
          <w:szCs w:val="28"/>
          <w:lang w:eastAsia="ru-RU"/>
        </w:rPr>
        <w:t>«___» ________________ 201</w:t>
      </w:r>
      <w:r w:rsidR="00AF3164">
        <w:rPr>
          <w:rFonts w:ascii="Times New Roman" w:eastAsiaTheme="minorEastAsia" w:hAnsi="Times New Roman"/>
          <w:sz w:val="28"/>
          <w:szCs w:val="28"/>
          <w:lang w:eastAsia="ru-RU"/>
        </w:rPr>
        <w:t>5</w:t>
      </w:r>
      <w:r w:rsidRPr="00401BB1">
        <w:rPr>
          <w:rFonts w:ascii="Times New Roman" w:eastAsiaTheme="minorEastAsia" w:hAnsi="Times New Roman"/>
          <w:sz w:val="28"/>
          <w:szCs w:val="28"/>
          <w:lang w:eastAsia="ru-RU"/>
        </w:rPr>
        <w:t xml:space="preserve"> года</w:t>
      </w:r>
    </w:p>
    <w:p w:rsid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E62C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решению Совета депутатов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сельского поселения Луговской </w:t>
      </w:r>
    </w:p>
    <w:p w:rsidR="00C870D3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00.00.2015 № 000</w:t>
      </w: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УТВЕРЖДЕН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решением Совета депутатов 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«______» _____________</w:t>
      </w:r>
      <w:r w:rsidR="001543E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2015</w:t>
      </w: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ПРОЕКТ </w:t>
      </w: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ПЛАНИРОВКИ И МЕЖЕВАНИЯ</w:t>
      </w: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НОВОЙ СЕЛИТЕБНОЙ ТЕРРИТОРИИ </w:t>
      </w:r>
    </w:p>
    <w:p w:rsidR="001543EB" w:rsidRPr="001543EB" w:rsidRDefault="003035FE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П</w:t>
      </w:r>
      <w:r w:rsidR="001543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ЛУГОВСКОЙ</w:t>
      </w: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Pr="00401BB1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rPr>
          <w:rFonts w:eastAsiaTheme="minorEastAsia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Луговской</w:t>
      </w: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</w:t>
      </w:r>
    </w:p>
    <w:p w:rsidR="00A9358B" w:rsidRPr="00A9358B" w:rsidRDefault="00A9358B" w:rsidP="00A9358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26067812"/>
      <w:bookmarkStart w:id="2" w:name="_Toc341192044"/>
      <w:r w:rsidRPr="00A93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</w:p>
    <w:p w:rsidR="00A9358B" w:rsidRPr="00A9358B" w:rsidRDefault="00A9358B" w:rsidP="00A935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58B" w:rsidRPr="00A9358B" w:rsidRDefault="00A9358B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hyperlink w:anchor="_Toc341192041" w:history="1">
        <w:r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СОДЕРЖАНИЕ</w:t>
        </w:r>
        <w:r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2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СОСТАВ ПРОЕКТА ПЛАНИРОВКИ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4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СОСТАВ ПРОЕКТА МЕЖЕВАНИЯ ТЕРРИТОРИИ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5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ВВЕДЕНИЕ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6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</w:t>
        </w:r>
        <w:r w:rsidR="00A9358B" w:rsidRPr="00A9358B">
          <w:rPr>
            <w:rFonts w:ascii="Calibri" w:eastAsia="Times New Roman" w:hAnsi="Calibri" w:cs="Times New Roman"/>
            <w:noProof/>
            <w:lang w:eastAsia="ru-RU"/>
          </w:rPr>
          <w:tab/>
        </w:r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ПОЛОЖЕНИЯ О РАЗМЕЩЕНИИ ОБЪЕКТОВ КАПИТАЛЬНОГО СТРОИТЕЛЬСТВА ФЕДЕРАЛЬНОГО, РЕГИОНАЛЬНОГО И МЕСТНОГО ЗНАЧЕНИЯ, ИХ ХАРАКТЕРИСТИКИ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8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1.1. Характеристика развития проектируемой территории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1.2. Характеристики и технические показатели планируемого развития системы социального обслуживания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1.3. Характеристики и технические показатели планируемого развития системы транспортной инфраструктуры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1.4. Характеристики и технические показатели инженерно-технического обеспечения территории, необходимые для развития территории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</w:p>
    <w:p w:rsidR="00A9358B" w:rsidRPr="00A9358B" w:rsidRDefault="00A9358B" w:rsidP="00A9358B">
      <w:pPr>
        <w:tabs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w:anchor="_Toc342034646" w:history="1">
        <w:r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2.   МЕТОДИЧЕСКИЕ ПОДХОДЫ, ПРИМЕНЯЕМЫЕ ПРИ РАЗРАБОТКЕ ПРОЕКТНЫХ РЕШЕНИЙ ПО ФОРМИРОВАНИЮ И ПЕРЕРАСПРЕДЕЛЕНИЮ ЗЕМЕЛЬНЫХ УЧАСТКОВ</w:t>
        </w:r>
        <w:r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</w:p>
    <w:p w:rsidR="00A9358B" w:rsidRPr="00A9358B" w:rsidRDefault="003332BF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2.1. Проектные решения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9358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СОСТАВ ПРОЕКТА ПЛАНИРОВКИ</w:t>
      </w:r>
    </w:p>
    <w:p w:rsidR="00A9358B" w:rsidRPr="00A9358B" w:rsidRDefault="00A9358B" w:rsidP="00A935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A9358B" w:rsidRPr="00A9358B" w:rsidTr="00DF40B2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материалов</w:t>
            </w:r>
          </w:p>
        </w:tc>
      </w:tr>
      <w:tr w:rsidR="00A9358B" w:rsidRPr="00A9358B" w:rsidTr="00DF40B2">
        <w:trPr>
          <w:trHeight w:val="20"/>
        </w:trPr>
        <w:tc>
          <w:tcPr>
            <w:tcW w:w="9356" w:type="dxa"/>
            <w:gridSpan w:val="2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 Текстовые материалы</w:t>
            </w:r>
          </w:p>
        </w:tc>
      </w:tr>
      <w:tr w:rsidR="00A9358B" w:rsidRPr="00A9358B" w:rsidTr="00DF40B2">
        <w:trPr>
          <w:trHeight w:val="20"/>
        </w:trPr>
        <w:tc>
          <w:tcPr>
            <w:tcW w:w="3686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основной части проекта (утверждаемая часть)</w:t>
            </w:r>
          </w:p>
        </w:tc>
        <w:tc>
          <w:tcPr>
            <w:tcW w:w="5670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«Положения о размещении объектов капитального строительства федерального, регионального и местного значения, их характеристики».</w:t>
            </w:r>
          </w:p>
        </w:tc>
      </w:tr>
      <w:tr w:rsidR="00A9358B" w:rsidRPr="00A9358B" w:rsidTr="00DF40B2">
        <w:trPr>
          <w:trHeight w:val="20"/>
        </w:trPr>
        <w:tc>
          <w:tcPr>
            <w:tcW w:w="3686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по обоснованию проекта (обосновывающая часть)</w:t>
            </w:r>
          </w:p>
        </w:tc>
        <w:tc>
          <w:tcPr>
            <w:tcW w:w="5670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«Пояснительная записка».</w:t>
            </w:r>
          </w:p>
        </w:tc>
      </w:tr>
      <w:tr w:rsidR="00A9358B" w:rsidRPr="00A9358B" w:rsidTr="00DF40B2">
        <w:trPr>
          <w:trHeight w:val="387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Графические материалы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 w:val="restart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основной части проекта (утверждаемая часть)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планировки территории (участок 1),</w:t>
            </w:r>
          </w:p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планировки территории (участок 2),</w:t>
            </w:r>
          </w:p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межевания территории (участок 1),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 участков,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межевания территории (участок 2),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 участков,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 w:val="restart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по обоснованию проекта (обосновывающая часть)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Схема расположения проектируемых территорий в генеральном плане п. Луговской, М 1:5 000, 1 лист;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использования территорий в период подготовки проекта (опорный план)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использования территорий в период подготовки проекта (опорный план)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организации улично-дорожной сети и схема движения транспорта на соответствующей территории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организации улично-дорожной сети и схема движения транспорта на соответствующей территории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</w:t>
            </w:r>
          </w:p>
        </w:tc>
      </w:tr>
      <w:tr w:rsidR="00A9358B" w:rsidRPr="00A9358B" w:rsidTr="00DF40B2">
        <w:trPr>
          <w:trHeight w:val="335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воздействия их последствий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335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воздействия их последствий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461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вертикальной планировки и инженерной подготовки территорий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лист.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вертикальной планировки и инженерной подготовки территорий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лист.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размещения инженерных сетей и сооружений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1лист;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размещения инженерных сетей и сооружений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1лист;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Разбивочный чертеж красных линий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Разбивочный чертеж красных линий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архитектурно-планировочной организации территории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Схема архитектурно-планировочной организации территори</w:t>
            </w:r>
            <w:proofErr w:type="gramStart"/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</w:t>
            </w:r>
            <w:proofErr w:type="gramEnd"/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благоустройства и озеленения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благоустройства и озеленения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</w:tbl>
    <w:p w:rsidR="00A9358B" w:rsidRPr="00A9358B" w:rsidRDefault="00A9358B" w:rsidP="00A9358B">
      <w:pPr>
        <w:spacing w:after="160" w:line="259" w:lineRule="auto"/>
        <w:rPr>
          <w:rFonts w:ascii="Calibri" w:eastAsia="Calibri" w:hAnsi="Calibri" w:cs="Times New Roman"/>
        </w:rPr>
      </w:pPr>
    </w:p>
    <w:p w:rsidR="00A9358B" w:rsidRPr="00A9358B" w:rsidRDefault="00A9358B" w:rsidP="00A9358B">
      <w:pPr>
        <w:pageBreakBefore/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ВВЕДЕНИЕ</w:t>
      </w:r>
    </w:p>
    <w:p w:rsidR="00A9358B" w:rsidRPr="00A9358B" w:rsidRDefault="00A9358B" w:rsidP="00A9358B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 планировки и межевания новой селитебной территории в п. Луговской выполнен на основании Муниципальной программы «Подготовка перспективных территорий для развития жилищного строительства Ханты-Мансийского района на 2014-2016 годы».</w:t>
      </w:r>
    </w:p>
    <w:p w:rsidR="00A9358B" w:rsidRPr="00A9358B" w:rsidRDefault="00A9358B" w:rsidP="00A9358B">
      <w:pPr>
        <w:tabs>
          <w:tab w:val="left" w:pos="72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разработке проекта учтены следующие нормативные документы: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Градостроительный кодекс РФ от 29.12.2004г. №190-ФЗ;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Земельный кодекс РФ от 25.10.2001 № 136-ФЗ;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Водный кодекс РФ от 03.06.2006 № 74-Ф;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Лесной кодекс РФ от 04.12.2006 № 200-ФЗ;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 06.10.2003 № 131-ФЗ «Об общих принципах организации местного самоуправления в РФ»;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 08.11.2007 № 257-ФЗ «Об автомобильных дорогах и дорожной деятельности в Российской федерации и о внесении изменений в отдельные законодательные акты»;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 22.07.2008 № 123-ФЗ «Технический регламент о требованиях пожарной безопасности»;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 30.03.1999 № 52-ФЗ «О санитарно-эпидемиологическом благополучии населения»;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</w:t>
      </w:r>
      <w:proofErr w:type="gramStart"/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</w:t>
      </w:r>
      <w:proofErr w:type="gramEnd"/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.02.1998 № 28-ФЗ «О гражданской обороне»;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 21.12.1994 № 68-ФЗ «О защите территорий и населения от чрезвычайных ситуаций природного и техногенного характера»;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Федеральный закон от 24.11.1995 № 181-ФЗ «О социальной защите инвалидов в Российской Федерации»;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СП 42.13330.2011 "СНиП 2.07.01-89* Градостроительство. Планировка и застройка городских и сельских поселений";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СНиП 11-04-2003 «Инструкция о порядке разработки, согласования, экспертизе и утверждении градостроительной документации» в части не противоречащей Градостроительному кодексу РФ;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- Закон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Постановление от 13.06.2007г. № 153-п «О составе и содержании проектов планировки территории, подготовка которых осуществляется на основании документов территориального планирования ХМАО-Югры, документов территориального планирования муниципальных образований автономного округа»;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Постановление главы Ханты-Мансийского района от 26.11.2008 № 138 «Об утверждении положения о порядке подготовки документации по планировке территории Ханты-Мансийского района»;</w:t>
      </w:r>
    </w:p>
    <w:p w:rsidR="00A9358B" w:rsidRPr="00A9358B" w:rsidRDefault="00A9358B" w:rsidP="00A9358B">
      <w:pPr>
        <w:tabs>
          <w:tab w:val="left" w:pos="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Решение Совета Депутатов сельского поселения Луговской от 25.12.2012 № 88 «Об утверждении генеральных планов и правил землепользования и застройки сельского поселения Луговской, п. Луговской, п. 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Кирпичный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, с. Троица, д. Белогорье, д. Ягурьях».</w:t>
      </w:r>
    </w:p>
    <w:p w:rsidR="00A9358B" w:rsidRPr="00A9358B" w:rsidRDefault="00A9358B" w:rsidP="00A9358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358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ПОЛОЖЕНИЯ О РАЗМЕЩЕНИИ ОБЪЕКТОВ КАПИТАЛЬНОГО СТРОИТЕЛЬСТВА ФЕДЕРАЛЬНОГО, РЕГИОНАЛЬНОГО И МЕСТНОГО ЗНАЧЕНИЯ, ИХ ХАРАКТЕРИСТИКИ</w:t>
      </w:r>
    </w:p>
    <w:p w:rsidR="00A9358B" w:rsidRPr="00A9358B" w:rsidRDefault="00A9358B" w:rsidP="00A9358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358B">
        <w:rPr>
          <w:rFonts w:ascii="Times New Roman" w:eastAsia="Calibri" w:hAnsi="Times New Roman" w:cs="Times New Roman"/>
          <w:b/>
          <w:sz w:val="24"/>
          <w:szCs w:val="24"/>
        </w:rPr>
        <w:t>1.1. Характеристика развития проектируемой территории</w:t>
      </w:r>
    </w:p>
    <w:p w:rsidR="00A9358B" w:rsidRPr="00A9358B" w:rsidRDefault="00A9358B" w:rsidP="00A9358B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9358B">
        <w:rPr>
          <w:rFonts w:ascii="Times New Roman" w:eastAsia="Calibri" w:hAnsi="Times New Roman" w:cs="Times New Roman"/>
          <w:sz w:val="24"/>
          <w:szCs w:val="24"/>
        </w:rPr>
        <w:t>Проектируемые территории находятся в северной и южной частях поселка.</w:t>
      </w:r>
      <w:proofErr w:type="gramEnd"/>
      <w:r w:rsidRPr="00A9358B">
        <w:rPr>
          <w:rFonts w:ascii="Times New Roman" w:eastAsia="Calibri" w:hAnsi="Times New Roman" w:cs="Times New Roman"/>
          <w:sz w:val="24"/>
          <w:szCs w:val="24"/>
        </w:rPr>
        <w:t xml:space="preserve"> Северный участок имеет квадратную форму, с северо-востока участка проходит дамба, с юго-востока и северо-запада природные территории, с юго-запада существующая застройка. Южный участок имеет вытянутую форму. С южной и западной стороны участка проходит улица Набережная, с северо-востока пер. Пушкина и ул. Ленина.</w:t>
      </w:r>
    </w:p>
    <w:p w:rsidR="00A9358B" w:rsidRPr="00A9358B" w:rsidRDefault="00A9358B" w:rsidP="00A9358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Проектируемая территория составляет ориентировочно 24,9 га.</w:t>
      </w:r>
    </w:p>
    <w:p w:rsidR="00A9358B" w:rsidRPr="00A9358B" w:rsidRDefault="00A9358B" w:rsidP="00A9358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северном участке проектом предусматривается строительство 4 жилых кварталов. Южный участок разделен на 4 квартала с существующей застройкой и вновь проектируемой. </w:t>
      </w:r>
    </w:p>
    <w:p w:rsidR="00A9358B" w:rsidRPr="00A9358B" w:rsidRDefault="00A9358B" w:rsidP="00A9358B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Расчетное число населения составляет 306 человек при жилищной обеспеченности 27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м.кв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./чел.</w:t>
      </w:r>
      <w:r w:rsidRPr="00A9358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9358B" w:rsidRPr="00A9358B" w:rsidRDefault="00A9358B" w:rsidP="00A9358B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Территория дифференцирована на следующие зоны:</w:t>
      </w:r>
    </w:p>
    <w:p w:rsidR="00A9358B" w:rsidRPr="00A9358B" w:rsidRDefault="00A9358B" w:rsidP="00A9358B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Зона индивидуальной жилой застройки постоянного проживания;</w:t>
      </w:r>
    </w:p>
    <w:p w:rsidR="00A9358B" w:rsidRPr="00A9358B" w:rsidRDefault="00A9358B" w:rsidP="00A9358B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Зона социально-бытового назначения.</w:t>
      </w:r>
    </w:p>
    <w:p w:rsidR="00A9358B" w:rsidRPr="00A9358B" w:rsidRDefault="00A9358B" w:rsidP="00A9358B">
      <w:pPr>
        <w:suppressAutoHyphens/>
        <w:spacing w:before="240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Баланс проектируемой территории</w:t>
      </w:r>
    </w:p>
    <w:p w:rsidR="00A9358B" w:rsidRPr="00A9358B" w:rsidRDefault="00A9358B" w:rsidP="00A9358B">
      <w:pPr>
        <w:suppressAutoHyphens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tbl>
      <w:tblPr>
        <w:tblW w:w="937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886"/>
        <w:gridCol w:w="3949"/>
        <w:gridCol w:w="1134"/>
        <w:gridCol w:w="1134"/>
        <w:gridCol w:w="1134"/>
        <w:gridCol w:w="1134"/>
      </w:tblGrid>
      <w:tr w:rsidR="00A9358B" w:rsidRPr="00A9358B" w:rsidTr="00DF40B2">
        <w:trPr>
          <w:trHeight w:val="600"/>
          <w:tblHeader/>
        </w:trPr>
        <w:tc>
          <w:tcPr>
            <w:tcW w:w="88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№ </w:t>
            </w:r>
            <w:proofErr w:type="gramStart"/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п</w:t>
            </w:r>
            <w:proofErr w:type="gramEnd"/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/п</w:t>
            </w:r>
          </w:p>
        </w:tc>
        <w:tc>
          <w:tcPr>
            <w:tcW w:w="394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Территория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Существующее положение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Проектное решение</w:t>
            </w:r>
          </w:p>
        </w:tc>
      </w:tr>
      <w:tr w:rsidR="00A9358B" w:rsidRPr="00A9358B" w:rsidTr="00DF40B2">
        <w:trPr>
          <w:trHeight w:val="300"/>
          <w:tblHeader/>
        </w:trPr>
        <w:tc>
          <w:tcPr>
            <w:tcW w:w="88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га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%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га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%</w:t>
            </w:r>
          </w:p>
        </w:tc>
      </w:tr>
      <w:tr w:rsidR="00A9358B" w:rsidRPr="00A9358B" w:rsidTr="00DF40B2">
        <w:trPr>
          <w:trHeight w:val="570"/>
        </w:trPr>
        <w:tc>
          <w:tcPr>
            <w:tcW w:w="4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left="28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Территория участка-ВСЕГО: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24,9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100,0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24,9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100,0</w:t>
            </w:r>
          </w:p>
        </w:tc>
      </w:tr>
      <w:tr w:rsidR="00A9358B" w:rsidRPr="00A9358B" w:rsidTr="00DF40B2">
        <w:trPr>
          <w:trHeight w:val="36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1.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Территория жилой застройки 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20,0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80,3</w:t>
            </w:r>
          </w:p>
        </w:tc>
      </w:tr>
      <w:tr w:rsidR="00A9358B" w:rsidRPr="00A9358B" w:rsidTr="00DF40B2">
        <w:trPr>
          <w:trHeight w:val="36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1.1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0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Проектируемые жилые участки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15,4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61,8</w:t>
            </w:r>
          </w:p>
        </w:tc>
      </w:tr>
      <w:tr w:rsidR="00A9358B" w:rsidRPr="00A9358B" w:rsidTr="00DF40B2">
        <w:trPr>
          <w:trHeight w:val="36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1.2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0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Существующие жилые участки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15,4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18,5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4,59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18,5</w:t>
            </w:r>
          </w:p>
        </w:tc>
      </w:tr>
      <w:tr w:rsidR="00A9358B" w:rsidRPr="00A9358B" w:rsidTr="00DF40B2">
        <w:trPr>
          <w:trHeight w:val="39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2.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Территория общего пользования 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bottom"/>
          </w:tcPr>
          <w:p w:rsidR="00A9358B" w:rsidRPr="00A9358B" w:rsidRDefault="00A9358B" w:rsidP="00A9358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19,7</w:t>
            </w:r>
          </w:p>
        </w:tc>
      </w:tr>
      <w:tr w:rsidR="00A9358B" w:rsidRPr="00A9358B" w:rsidTr="00DF40B2">
        <w:trPr>
          <w:trHeight w:val="39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2.1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ind w:left="155" w:firstLine="3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Участок социально-бытового назначения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</w:tr>
      <w:tr w:rsidR="00A9358B" w:rsidRPr="00A9358B" w:rsidTr="00DF40B2">
        <w:trPr>
          <w:trHeight w:val="39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2.2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ind w:left="155" w:firstLine="32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Улицы, проезды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4,8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19,3</w:t>
            </w:r>
          </w:p>
        </w:tc>
      </w:tr>
    </w:tbl>
    <w:p w:rsidR="00A9358B" w:rsidRPr="00A9358B" w:rsidRDefault="00A9358B" w:rsidP="00A9358B">
      <w:pPr>
        <w:spacing w:before="240"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358B">
        <w:rPr>
          <w:rFonts w:ascii="Times New Roman" w:eastAsia="Calibri" w:hAnsi="Times New Roman" w:cs="Times New Roman"/>
          <w:b/>
          <w:sz w:val="24"/>
          <w:szCs w:val="24"/>
        </w:rPr>
        <w:t>1.2. Характеристики и технические показатели планируемого развития системы социального обслуживания</w:t>
      </w:r>
    </w:p>
    <w:p w:rsidR="00A9358B" w:rsidRPr="00A9358B" w:rsidRDefault="00A9358B" w:rsidP="006E5BDA">
      <w:pPr>
        <w:spacing w:before="240"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Социальная инфраструктура – система необходимых для жизнеобеспечения человека объектов,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9358B">
        <w:rPr>
          <w:rFonts w:ascii="Times New Roman" w:eastAsia="Calibri" w:hAnsi="Times New Roman" w:cs="Times New Roman"/>
          <w:sz w:val="24"/>
          <w:szCs w:val="24"/>
          <w:u w:val="single"/>
        </w:rPr>
        <w:t>Существующие объекты социального обслуживания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детский сад «Голубок» на 94 места;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детский (подростковый) центр "</w:t>
      </w:r>
      <w:proofErr w:type="spellStart"/>
      <w:r w:rsidRPr="00A9358B">
        <w:rPr>
          <w:rFonts w:ascii="Times New Roman" w:eastAsia="Calibri" w:hAnsi="Times New Roman" w:cs="Times New Roman"/>
          <w:sz w:val="24"/>
          <w:szCs w:val="24"/>
        </w:rPr>
        <w:t>Землята</w:t>
      </w:r>
      <w:proofErr w:type="spellEnd"/>
      <w:r w:rsidRPr="00A9358B">
        <w:rPr>
          <w:rFonts w:ascii="Times New Roman" w:eastAsia="Calibri" w:hAnsi="Times New Roman" w:cs="Times New Roman"/>
          <w:sz w:val="24"/>
          <w:szCs w:val="24"/>
        </w:rPr>
        <w:t>";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начальная школа;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средняя школа на 240 учащихся;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больничный комплекс на 40 коек и 80 посещений в смену;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lastRenderedPageBreak/>
        <w:t>- аптека № 85;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клуб на 360 мест;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поселковая библиотека;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магазины (16 зданий);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столовая;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здание администрации;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здание Троицкого лесничества;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почта и радиоузел;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жилищно-эксплуатационный комитет;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- пожарное депо.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Проектными решениями генерального плана планируется строительство следующих объектов социальной сферы: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очередь строительства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детский сад на 90 мест, расположенный по проекту в планировочном квартале 01:01:05, общей площадью 582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комплексное здание культурно-досугового центра, в составе которого - администрация, клуб, библиотека и физкультурно-спортивный комплекс с универсальным игровым залом. В  планировочном квартале 01:02:01, общей площадью 4060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крытый каток-корт общей площадью 478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., расположенный по проекту в планировочном квартале 01:02:03.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 период 2005-2010 гг. запланировано строительство  молочной кухни на 60 порций в сутки на ребенка до года в планировочном квартале 01:02:11, общей площадью 131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очередь строительства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КБО на 15 рабочих мест, в том числе химчистка (</w:t>
      </w:r>
      <w:smartTag w:uri="urn:schemas-microsoft-com:office:smarttags" w:element="metricconverter">
        <w:smartTagPr>
          <w:attr w:name="ProductID" w:val="10 кг"/>
        </w:smartTagPr>
        <w:r w:rsidRPr="00A935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кг</w:t>
        </w:r>
      </w:smartTag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вещей в смену), парикмахерская, ремонтные мастерские и другие обслуживающие предприятия. Планировочный квартал 01:01:03, общая площадь 278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баня с прачечной, 2 здания. Общая площадь составляет </w:t>
      </w:r>
      <w:smartTag w:uri="urn:schemas-microsoft-com:office:smarttags" w:element="metricconverter">
        <w:smartTagPr>
          <w:attr w:name="ProductID" w:val="468 кв. м"/>
        </w:smartTagPr>
        <w:r w:rsidRPr="00A935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468 кв. м</w:t>
        </w:r>
      </w:smartTag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планировочном квартале 01:01:06. Мощность бани составит 12 мест, мощность прачечной </w:t>
      </w:r>
      <w:smartTag w:uri="urn:schemas-microsoft-com:office:smarttags" w:element="metricconverter">
        <w:smartTagPr>
          <w:attr w:name="ProductID" w:val="100 кг"/>
        </w:smartTagPr>
        <w:r w:rsidRPr="00A935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 кг</w:t>
        </w:r>
      </w:smartTag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белья в смену.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крытый рынок общей площадью 449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планировочном квартале 01:01:03.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стадион с трибунами в  планировочном квартале 01:01:02. Общая площадь стадиона составит более </w:t>
      </w:r>
      <w:smartTag w:uri="urn:schemas-microsoft-com:office:smarttags" w:element="metricconverter">
        <w:smartTagPr>
          <w:attr w:name="ProductID" w:val="0,5 га"/>
        </w:smartTagPr>
        <w:r w:rsidRPr="00A935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0,5 га</w:t>
        </w:r>
      </w:smartTag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трибун – 288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предприятие общественного питания на 63 места. Планируется разместить в квартале 01:02:02. Общая площадь составит 117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Запроектировано взамен ликвидируемой столовой с увеличением мощности.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почта, телеграф, отделение сбербанка и радиоузел в планировочном квартале 01:02:02. Общая площадь зданий составит 318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Отделение сбербанка рассчитано на одно операционное место.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очередь строительства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пожарная часть на 1 выезд. Общая площадь одноэтажного здания составит 611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Размещение планируется в квартале 01:02:02.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магазин в планировочном квартале 01:02:08, общей площадью 183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магазин с пекарней в планировочном квартале 01:01:06, общей площадью магазина </w:t>
      </w:r>
      <w:smartTag w:uri="urn:schemas-microsoft-com:office:smarttags" w:element="metricconverter">
        <w:smartTagPr>
          <w:attr w:name="ProductID" w:val="122 кв. м"/>
        </w:smartTagPr>
        <w:r w:rsidRPr="00A935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122 кв. м</w:t>
        </w:r>
      </w:smartTag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 общей площадью пекарни 186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бассейн общей площадью 649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планировочном квартале 01:01:02.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база лыжного комплекса планируется разместить в планировочном квартале  01:01:06.  Территория, выделенная под строительство комплекса, составляет </w:t>
      </w:r>
      <w:smartTag w:uri="urn:schemas-microsoft-com:office:smarttags" w:element="metricconverter">
        <w:smartTagPr>
          <w:attr w:name="ProductID" w:val="25 га"/>
        </w:smartTagPr>
        <w:r w:rsidRPr="00A935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25 га</w:t>
        </w:r>
      </w:smartTag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аптека, общая площадь которой составит 135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Планируется разместить в квартале 01:02:11.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автостанция в планировочном квартале 01:01:03 общей площадью 85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часовня общая площадью 155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Планируется размещение в квартале 01:02:01.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гостиница на 10 ме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в пл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анировочном квартале 01:02:02. Общая площадь составит 483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эллинги.  Общая площадь 5 сооружений составит 990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Эллинг запланирован для хранения лодок.  </w:t>
      </w:r>
    </w:p>
    <w:p w:rsidR="00A9358B" w:rsidRPr="00A9358B" w:rsidRDefault="00A9358B" w:rsidP="006E5B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прибрежной территории в планировочном квартале 01:03:08 предусмотрено строительство оборудованного причала для хранения и обслуживания маломерного флота.</w:t>
      </w:r>
    </w:p>
    <w:p w:rsidR="00A9358B" w:rsidRPr="00A9358B" w:rsidRDefault="00A9358B" w:rsidP="00A9358B">
      <w:pPr>
        <w:spacing w:before="240"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358B">
        <w:rPr>
          <w:rFonts w:ascii="Times New Roman" w:eastAsia="Calibri" w:hAnsi="Times New Roman" w:cs="Times New Roman"/>
          <w:b/>
          <w:sz w:val="24"/>
          <w:szCs w:val="24"/>
        </w:rPr>
        <w:t>1.3. Характеристики и технические показатели планируемого развития системы транспортной инфраструктуры</w:t>
      </w:r>
    </w:p>
    <w:p w:rsidR="00A9358B" w:rsidRPr="00A9358B" w:rsidRDefault="00A9358B" w:rsidP="006E5BDA">
      <w:pPr>
        <w:spacing w:before="240"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Проектные предложения по транспортному обслуживанию территории разрабатываются с целью обеспечения безопасного движения транспорта и пешеходов в районе нового строительства, а также транспортного обслуживания и определения мест размещения открытых автомобильных стоянок.</w:t>
      </w:r>
    </w:p>
    <w:p w:rsidR="00A9358B" w:rsidRPr="00A9358B" w:rsidRDefault="00A9358B" w:rsidP="006E5BDA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Планируемая улично-дорожная сеть обеспечит связь проектируемой территории с прилегающей улично-дорожной сетью.</w:t>
      </w:r>
    </w:p>
    <w:p w:rsidR="00A9358B" w:rsidRPr="00A9358B" w:rsidRDefault="00A9358B" w:rsidP="006E5BDA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Основными предложениями по развитию улично-дорожной сети и внутриквартального транспортного обслуживания являются:</w:t>
      </w:r>
    </w:p>
    <w:p w:rsidR="00A9358B" w:rsidRPr="00A9358B" w:rsidRDefault="00A9358B" w:rsidP="006E5BDA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1.</w:t>
      </w:r>
      <w:r w:rsidRPr="00A9358B">
        <w:rPr>
          <w:rFonts w:ascii="Times New Roman" w:eastAsia="Calibri" w:hAnsi="Times New Roman" w:cs="Times New Roman"/>
          <w:sz w:val="24"/>
          <w:szCs w:val="24"/>
        </w:rPr>
        <w:tab/>
        <w:t>Организация транспортной связи планируемой территории с прилегающей улично-дорожной сетью;</w:t>
      </w:r>
    </w:p>
    <w:p w:rsidR="00A9358B" w:rsidRPr="00A9358B" w:rsidRDefault="00A9358B" w:rsidP="006E5BDA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2.</w:t>
      </w:r>
      <w:r w:rsidRPr="00A9358B">
        <w:rPr>
          <w:rFonts w:ascii="Times New Roman" w:eastAsia="Calibri" w:hAnsi="Times New Roman" w:cs="Times New Roman"/>
          <w:sz w:val="24"/>
          <w:szCs w:val="24"/>
        </w:rPr>
        <w:tab/>
        <w:t>Организация сети внутриквартальных транспортных проездов шириной 7,0 м, которые обеспечивают подъезд к жилым и общественным зданиям с устройством их освещения в темное время суток;</w:t>
      </w:r>
    </w:p>
    <w:p w:rsidR="00A9358B" w:rsidRPr="00A9358B" w:rsidRDefault="00A9358B" w:rsidP="006E5BDA">
      <w:pPr>
        <w:spacing w:after="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58B">
        <w:rPr>
          <w:rFonts w:ascii="Times New Roman" w:eastAsia="Calibri" w:hAnsi="Times New Roman" w:cs="Times New Roman"/>
          <w:sz w:val="24"/>
          <w:szCs w:val="24"/>
        </w:rPr>
        <w:t>Движение пешеходов планируется организовать по тротуарам вдоль улиц в жилой застройке, а также посредством устройства пешеходных дорожек. Места пересечения пешеходных и транспортных потоков оборудованы пешеходными переходами (соответствующей дорожной разметкой и дорожными знаками).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Хранение легкового индивидуального транспорта жителей индивидуальной жилой застройки будет осуществляться на приусадебных участках.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Парк легковых автомобилей при уровне автомобилизации 300 машин на 1000 жителей и населении 306 человек, составит 0,306 тыс. чел. х 300 </w:t>
      </w:r>
      <w:proofErr w:type="spellStart"/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</w:t>
      </w:r>
      <w:proofErr w:type="spellEnd"/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92 автомобиля.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Проектом предусматривается следующее размещение 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 хранения легкового индивидуального транспорта жителей поселка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в индивидуальном жилом фонде 92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машино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-мест;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у объекта торгового назначения (5%), 92 авт. х 0,05 = 5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машино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-мест.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технического обслуживания индивидуального транспорта (на основании п. 222 НГПСО, из расчета 200 авт. на 1 пост обслуживания) требуется 92:200= 1 пост.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территории поселка размещен склад ГСМ, который 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выполняет роль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АЗС, для заправки транспорта, расположенный в северо-восточной части поселка; вертолетная площадка – в северо-западной части поселка; пассажирский причал в северо-восточной части поселка.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358B" w:rsidRPr="00A9358B" w:rsidRDefault="00A9358B" w:rsidP="00A9358B">
      <w:pPr>
        <w:spacing w:before="240"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358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1.4. Характеристики и технические показатели инженерно-технического обеспечения территории, необходимые для развития территории</w:t>
      </w:r>
    </w:p>
    <w:p w:rsidR="00A9358B" w:rsidRPr="00A9358B" w:rsidRDefault="00A9358B" w:rsidP="006E5BDA">
      <w:pPr>
        <w:tabs>
          <w:tab w:val="num" w:pos="851"/>
        </w:tabs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Внутренняя инженерная инфраструктура учитывает заблаговременность выполнения работ по прокладке магистральных сетей и строительству обслуживающих инженерных сооружений.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Внутренняя инженерная инфраструктура запроектирована с учетом следующих принципов: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прокладка инженерных сетей по застраиваемой территории;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поэтапность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ведения в эксплуатацию инженерных сетей;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расположение подземных инженерных сетей вне дворовых территорий жилых домов, элементов благоустройства территории. 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компактная прокладка инженерных сетей</w:t>
      </w:r>
      <w:r w:rsidRPr="00A935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A9358B" w:rsidRPr="00A9358B" w:rsidRDefault="00A9358B" w:rsidP="006E5BDA">
      <w:pPr>
        <w:tabs>
          <w:tab w:val="num" w:pos="851"/>
        </w:tabs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Водоснабжение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обеспечения комфортной среды проживания населения, генеральным планом предусмотрено обеспечение существующей и проектной застройки централизованной системой холодного водоснабжения. </w:t>
      </w:r>
      <w:r w:rsidRPr="00A935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Схема водоснабжения - кольцевая. Сети водопровода прокладываются самостоятельно, преимущественно вдоль дорог. Материал труб водопровода – полиэтилен.</w:t>
      </w:r>
    </w:p>
    <w:p w:rsidR="00A9358B" w:rsidRPr="00A9358B" w:rsidRDefault="00A9358B" w:rsidP="006E5BDA">
      <w:pPr>
        <w:tabs>
          <w:tab w:val="num" w:pos="851"/>
        </w:tabs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Водоотведение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Генеральным планом предусматривается оборудовать всю проектную и существующую застройку деревни централизованной системой канализации. Самотечные сети канализации проложены с учетом существующего рельефа местности и обеспечивают оптимальный отвод сточных вод от зданий. В генеральном плане предусматривается установка перекачивающих насосных канализационных станций, для уменьшения заглубления самотечного коллектора. КНС предлагается выполнить колодезного типа.</w:t>
      </w:r>
    </w:p>
    <w:p w:rsidR="00A9358B" w:rsidRPr="00A9358B" w:rsidRDefault="00A9358B" w:rsidP="006E5BDA">
      <w:pPr>
        <w:tabs>
          <w:tab w:val="num" w:pos="851"/>
        </w:tabs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Теплоснабжение</w:t>
      </w:r>
    </w:p>
    <w:p w:rsidR="00A9358B" w:rsidRPr="00A9358B" w:rsidRDefault="00A9358B" w:rsidP="006E5BDA">
      <w:pPr>
        <w:tabs>
          <w:tab w:val="num" w:pos="851"/>
        </w:tabs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Участки индивидуальной застройки обеспечиваются газовым отоплением и горячим водоснабжением от индивидуальных газовых водонагревателей. </w:t>
      </w:r>
    </w:p>
    <w:p w:rsidR="00A9358B" w:rsidRPr="00A9358B" w:rsidRDefault="00A9358B" w:rsidP="006E5BDA">
      <w:pPr>
        <w:tabs>
          <w:tab w:val="num" w:pos="851"/>
        </w:tabs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Газоснабжение </w:t>
      </w:r>
    </w:p>
    <w:p w:rsidR="00A9358B" w:rsidRPr="00A9358B" w:rsidRDefault="00A9358B" w:rsidP="006E5BDA">
      <w:pPr>
        <w:tabs>
          <w:tab w:val="num" w:pos="851"/>
        </w:tabs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Система газоснабжения п. Луговской принята смешанная, состоящая из кольцевых газопроводов и присоединяемых к ним тупиковых газопроводов. Газопроводы низкого давления предназначены для подачи газа жилым и общественным зданиям, а также к коммунальным и бытовым объектам.</w:t>
      </w:r>
    </w:p>
    <w:p w:rsidR="00A9358B" w:rsidRPr="00A9358B" w:rsidRDefault="00A9358B" w:rsidP="006E5BDA">
      <w:pPr>
        <w:tabs>
          <w:tab w:val="num" w:pos="851"/>
        </w:tabs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Электроснабжение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Настоящим проектом разработаны основные вопросы электроснабжения 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участка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застройки (определены нагрузки нового строительства и определены источники питания).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Электроснабжение потребителей электрической энергии проектируемого участка в северной части поселка осуществляется от проектируемых ТП 10/0,4кВ. Мощность ТП 10/0,4кВ рассчитывается в следующих стадиях проекта. Проектируемые ТП 10/0,4кВ запитаны от 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существующей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ВЛ-10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кВ.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Электрические сети выполняются: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воздушной линией ВЛ-10кВ;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воздушной линией ВЛ-0.4кВ;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- на опорах ВЛИ-0.4кВ, </w:t>
      </w: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совмещенные</w:t>
      </w:r>
      <w:proofErr w:type="gram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наружным освещением.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Трассы ВЛ-10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кВ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0,4 </w:t>
      </w:r>
      <w:proofErr w:type="spell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кВ</w:t>
      </w:r>
      <w:proofErr w:type="spellEnd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уточняются рабочим проектом электросетей.</w:t>
      </w:r>
    </w:p>
    <w:p w:rsidR="00A9358B" w:rsidRPr="00A9358B" w:rsidRDefault="00A9358B" w:rsidP="006E5BDA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Электроснабжение потребителей электрической энергии проектируемого участка в южной части поселка осуществляется от существующей ТП 10/0,4кВ.</w:t>
      </w:r>
      <w:proofErr w:type="gramEnd"/>
    </w:p>
    <w:p w:rsidR="00A9358B" w:rsidRPr="00A9358B" w:rsidRDefault="00A9358B" w:rsidP="00A9358B">
      <w:pPr>
        <w:tabs>
          <w:tab w:val="num" w:pos="851"/>
        </w:tabs>
        <w:suppressAutoHyphens/>
        <w:spacing w:before="240" w:after="1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 </w:t>
      </w:r>
      <w:proofErr w:type="gramStart"/>
      <w:r w:rsidRPr="00A935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МЕТОДИЧЕСКИЕ ПОДХОДЫ</w:t>
      </w:r>
      <w:proofErr w:type="gramEnd"/>
      <w:r w:rsidRPr="00A935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 ПРИМЕНЯЕМЫЕ ПРИ РАЗРАБОТКЕ ПРОЕКТНЫХ РЕШЕНИЙ ПО ФОРМИРОВАНИЮ И ПЕРЕРАСПРЕДЕЛЕНИЮ ЗЕМЕЛЬНЫХ УЧАСТКОВ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2.1. Проектные решения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Подготовка проекта межевания на проектируемой территории осуществлялась в целях установления границ незастроенных земельных участков планируемых для предоставления физическим и юридическим лицам для строительства, а также границ земельных участков, предназначенных для размещения объектов капитального строительства федерального, регионального или местного значения.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земельных участков в границах проектируемых территорий устанавливались с учетом фактического землепользования и градостроительных нормативов и правил, действующих в период застройки территорий.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Проектируемые земельные участки располагаются в зонах: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индивидуальной жилой застройки;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административно делового назначения;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природных территорий.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Всего на проектируемой территории проектом предусмотрено 101 участок для строительства индивидуальных жилых домов.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Проектом межевания территории определены координаты границ каждого участка. Площадь проектируемых участков под индивидуальную жилую застройку варьируются от 0,10 до 0,23 га.</w:t>
      </w:r>
    </w:p>
    <w:p w:rsidR="00A9358B" w:rsidRP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Установление публичных сервитутов проектом межевания предусмотрено для содержания и ремонта объектов инженерной и транспортной инфраструктур.</w:t>
      </w:r>
    </w:p>
    <w:p w:rsidR="00A9358B" w:rsidRDefault="00A9358B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358B">
        <w:rPr>
          <w:rFonts w:ascii="Times New Roman" w:eastAsia="Times New Roman" w:hAnsi="Times New Roman" w:cs="Times New Roman"/>
          <w:sz w:val="24"/>
          <w:szCs w:val="24"/>
          <w:lang w:eastAsia="ar-SA"/>
        </w:rPr>
        <w:t>В графических материалах межевания территорий отображены границы и координаты характерных точек границ земельных участков, указана информация о функциональном использовании земельных участков.</w:t>
      </w: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62DD9" w:rsidRDefault="00462DD9" w:rsidP="00462DD9">
      <w:pPr>
        <w:tabs>
          <w:tab w:val="num" w:pos="851"/>
        </w:tabs>
        <w:suppressAutoHyphens/>
        <w:spacing w:after="0" w:line="240" w:lineRule="auto"/>
        <w:jc w:val="both"/>
        <w:sectPr w:rsidR="00462DD9" w:rsidSect="001D7FF1"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462DD9" w:rsidRDefault="004B361E" w:rsidP="00462DD9">
      <w:pPr>
        <w:tabs>
          <w:tab w:val="num" w:pos="851"/>
        </w:tabs>
        <w:suppressAutoHyphens/>
        <w:spacing w:after="0" w:line="240" w:lineRule="auto"/>
        <w:jc w:val="both"/>
        <w:sectPr w:rsidR="00462DD9" w:rsidSect="00462DD9">
          <w:pgSz w:w="16838" w:h="11906" w:orient="landscape"/>
          <w:pgMar w:top="1276" w:right="1134" w:bottom="1559" w:left="1418" w:header="709" w:footer="709" w:gutter="0"/>
          <w:cols w:space="708"/>
          <w:docGrid w:linePitch="360"/>
        </w:sectPr>
      </w:pPr>
      <w: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1.85pt;height:453.3pt" o:ole="">
            <v:imagedata r:id="rId9" o:title=""/>
          </v:shape>
          <o:OLEObject Type="Embed" ProgID="AcroExch.Document.7" ShapeID="_x0000_i1025" DrawAspect="Content" ObjectID="_1486469855" r:id="rId10"/>
        </w:object>
      </w:r>
    </w:p>
    <w:p w:rsidR="006F717F" w:rsidRPr="00A9358B" w:rsidRDefault="001261CB" w:rsidP="00462DD9">
      <w:p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object w:dxaOrig="12630" w:dyaOrig="17880">
          <v:shape id="_x0000_i1026" type="#_x0000_t75" style="width:453.3pt;height:688.05pt" o:ole="">
            <v:imagedata r:id="rId11" o:title=""/>
          </v:shape>
          <o:OLEObject Type="Embed" ProgID="AcroExch.Document.7" ShapeID="_x0000_i1026" DrawAspect="Content" ObjectID="_1486469856" r:id="rId12"/>
        </w:object>
      </w:r>
    </w:p>
    <w:sectPr w:rsidR="006F717F" w:rsidRPr="00A9358B" w:rsidSect="001D7FF1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1C"/>
    <w:rsid w:val="00050BB4"/>
    <w:rsid w:val="00083C44"/>
    <w:rsid w:val="00090A7C"/>
    <w:rsid w:val="000C0274"/>
    <w:rsid w:val="00102E72"/>
    <w:rsid w:val="0012156C"/>
    <w:rsid w:val="00125D51"/>
    <w:rsid w:val="001261CB"/>
    <w:rsid w:val="00132B12"/>
    <w:rsid w:val="001543EB"/>
    <w:rsid w:val="001676DC"/>
    <w:rsid w:val="001D7FF1"/>
    <w:rsid w:val="00214CCC"/>
    <w:rsid w:val="00244961"/>
    <w:rsid w:val="003035FE"/>
    <w:rsid w:val="003332BF"/>
    <w:rsid w:val="00354D01"/>
    <w:rsid w:val="00360A71"/>
    <w:rsid w:val="003C6B1C"/>
    <w:rsid w:val="003E2105"/>
    <w:rsid w:val="003E7BB2"/>
    <w:rsid w:val="003F00A1"/>
    <w:rsid w:val="00401BB1"/>
    <w:rsid w:val="00404AA1"/>
    <w:rsid w:val="00462DD9"/>
    <w:rsid w:val="00473F9E"/>
    <w:rsid w:val="004B361E"/>
    <w:rsid w:val="004C6B7B"/>
    <w:rsid w:val="004C710E"/>
    <w:rsid w:val="005429E2"/>
    <w:rsid w:val="00555F49"/>
    <w:rsid w:val="005732F2"/>
    <w:rsid w:val="00582C22"/>
    <w:rsid w:val="005B2C7B"/>
    <w:rsid w:val="00650F05"/>
    <w:rsid w:val="006A5701"/>
    <w:rsid w:val="006E5BDA"/>
    <w:rsid w:val="006F717F"/>
    <w:rsid w:val="00753872"/>
    <w:rsid w:val="0076337C"/>
    <w:rsid w:val="007C3E95"/>
    <w:rsid w:val="007C5959"/>
    <w:rsid w:val="00801108"/>
    <w:rsid w:val="0085127A"/>
    <w:rsid w:val="008A6389"/>
    <w:rsid w:val="008E17CA"/>
    <w:rsid w:val="00911271"/>
    <w:rsid w:val="009169D2"/>
    <w:rsid w:val="0092043E"/>
    <w:rsid w:val="00923272"/>
    <w:rsid w:val="0093629A"/>
    <w:rsid w:val="00937F82"/>
    <w:rsid w:val="00980E34"/>
    <w:rsid w:val="00985165"/>
    <w:rsid w:val="0099250F"/>
    <w:rsid w:val="009A7531"/>
    <w:rsid w:val="00A85B4F"/>
    <w:rsid w:val="00A9358B"/>
    <w:rsid w:val="00A950D2"/>
    <w:rsid w:val="00AF3164"/>
    <w:rsid w:val="00B03F43"/>
    <w:rsid w:val="00B2262C"/>
    <w:rsid w:val="00B26C62"/>
    <w:rsid w:val="00B33668"/>
    <w:rsid w:val="00B82194"/>
    <w:rsid w:val="00B97CE7"/>
    <w:rsid w:val="00BB4AB2"/>
    <w:rsid w:val="00C05444"/>
    <w:rsid w:val="00C60BC0"/>
    <w:rsid w:val="00C6102E"/>
    <w:rsid w:val="00C870D3"/>
    <w:rsid w:val="00CB3A91"/>
    <w:rsid w:val="00CD629B"/>
    <w:rsid w:val="00D863E8"/>
    <w:rsid w:val="00D930E0"/>
    <w:rsid w:val="00DA362E"/>
    <w:rsid w:val="00E423E8"/>
    <w:rsid w:val="00E62CC1"/>
    <w:rsid w:val="00EA103E"/>
    <w:rsid w:val="00EB4970"/>
    <w:rsid w:val="00EF75F3"/>
    <w:rsid w:val="00F41321"/>
    <w:rsid w:val="00F6554B"/>
    <w:rsid w:val="00F841BF"/>
    <w:rsid w:val="00FA4DC3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gv-adm.ru" TargetMode="Externa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1557-C5A9-462D-B805-3A00A2276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3335</Words>
  <Characters>19011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24</cp:revision>
  <cp:lastPrinted>2015-02-26T10:27:00Z</cp:lastPrinted>
  <dcterms:created xsi:type="dcterms:W3CDTF">2015-01-16T06:10:00Z</dcterms:created>
  <dcterms:modified xsi:type="dcterms:W3CDTF">2015-02-26T10:31:00Z</dcterms:modified>
</cp:coreProperties>
</file>