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9" w:rsidRPr="007C30E9" w:rsidRDefault="007C30E9" w:rsidP="008247B4">
      <w:pPr>
        <w:tabs>
          <w:tab w:val="left" w:pos="567"/>
          <w:tab w:val="left" w:pos="709"/>
          <w:tab w:val="left" w:pos="3828"/>
          <w:tab w:val="left" w:pos="52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C30E9">
        <w:rPr>
          <w:rFonts w:ascii="Times New Roman" w:hAnsi="Times New Roman"/>
          <w:sz w:val="28"/>
          <w:szCs w:val="28"/>
        </w:rPr>
        <w:t>Ханты-Мансийский автономный округ – Югра (ПРОЕКТ)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C30E9">
        <w:rPr>
          <w:rFonts w:ascii="Times New Roman" w:hAnsi="Times New Roman"/>
          <w:sz w:val="28"/>
          <w:szCs w:val="28"/>
        </w:rPr>
        <w:t>Ханты-Мансийский район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0E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0E9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30E9" w:rsidRPr="007C30E9" w:rsidRDefault="007C30E9" w:rsidP="008247B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C30E9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7C30E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7C30E9">
        <w:rPr>
          <w:rFonts w:ascii="Times New Roman" w:hAnsi="Times New Roman" w:cs="Arial"/>
          <w:b/>
          <w:bCs/>
          <w:sz w:val="28"/>
          <w:szCs w:val="28"/>
        </w:rPr>
        <w:t>ПОСТАНОВЛЕНИЕ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7C30E9">
        <w:rPr>
          <w:rFonts w:ascii="Times New Roman" w:hAnsi="Times New Roman" w:cs="Arial"/>
          <w:sz w:val="28"/>
          <w:szCs w:val="28"/>
        </w:rPr>
        <w:t>от 00.07.2019                                                                                                  №00</w:t>
      </w:r>
    </w:p>
    <w:p w:rsidR="007C30E9" w:rsidRPr="007C30E9" w:rsidRDefault="007C30E9" w:rsidP="008247B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8"/>
          <w:szCs w:val="28"/>
        </w:rPr>
      </w:pPr>
      <w:r w:rsidRPr="007C30E9">
        <w:rPr>
          <w:rFonts w:ascii="Times New Roman" w:hAnsi="Times New Roman" w:cs="Arial"/>
          <w:i/>
          <w:sz w:val="28"/>
          <w:szCs w:val="28"/>
        </w:rPr>
        <w:t>п. Луговской</w:t>
      </w:r>
    </w:p>
    <w:p w:rsidR="00786627" w:rsidRPr="00786627" w:rsidRDefault="00786627" w:rsidP="00824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1"/>
      </w:tblGrid>
      <w:tr w:rsidR="00786627" w:rsidRPr="005A1D08" w:rsidTr="007F14C9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786627" w:rsidRPr="005A1D08" w:rsidRDefault="00786627" w:rsidP="008247B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A1D08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>муниципального контроля за соблюдением Правил благоустройства на территории</w:t>
            </w:r>
            <w:proofErr w:type="gramEnd"/>
            <w:r w:rsidRPr="005A1D0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сельское поселение </w:t>
            </w:r>
            <w:r w:rsidR="00E50826">
              <w:rPr>
                <w:rFonts w:ascii="Times New Roman" w:hAnsi="Times New Roman"/>
                <w:sz w:val="28"/>
                <w:szCs w:val="28"/>
              </w:rPr>
              <w:t>Луговской</w:t>
            </w:r>
            <w:r w:rsidRPr="005A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627" w:rsidRDefault="00786627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826" w:rsidRDefault="00E50826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Default="00786627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E50826" w:rsidRDefault="00E50826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</w:t>
      </w:r>
      <w:proofErr w:type="gramStart"/>
      <w:r w:rsidRPr="005A1D0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 w:rsidR="00E50826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6757B5" w:rsidRPr="006757B5" w:rsidRDefault="00786627" w:rsidP="00594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>2.</w:t>
      </w:r>
      <w:r w:rsidR="0059486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757B5" w:rsidRPr="006757B5">
          <w:rPr>
            <w:rFonts w:ascii="Times New Roman" w:eastAsia="Calibri" w:hAnsi="Times New Roman"/>
            <w:bCs/>
            <w:sz w:val="28"/>
            <w:szCs w:val="28"/>
          </w:rPr>
          <w:t>Опубликовать</w:t>
        </w:r>
      </w:hyperlink>
      <w:r w:rsidR="006757B5" w:rsidRPr="006757B5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6757B5" w:rsidRPr="006757B5">
          <w:rPr>
            <w:rFonts w:ascii="Times New Roman" w:eastAsia="Calibri" w:hAnsi="Times New Roman"/>
            <w:bCs/>
            <w:sz w:val="28"/>
            <w:szCs w:val="28"/>
          </w:rPr>
          <w:t>официальном сайте</w:t>
        </w:r>
      </w:hyperlink>
      <w:r w:rsidR="006757B5" w:rsidRPr="006757B5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proofErr w:type="spellEnd"/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proofErr w:type="spellEnd"/>
        <w:r w:rsidR="006757B5" w:rsidRPr="006757B5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6757B5" w:rsidRPr="006757B5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757B5" w:rsidRPr="006757B5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6757B5" w:rsidRPr="006757B5" w:rsidRDefault="006757B5" w:rsidP="006757B5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57B5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6757B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757B5" w:rsidRP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94862" w:rsidRPr="006757B5" w:rsidRDefault="00594862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757B5" w:rsidRP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57B5">
        <w:rPr>
          <w:rFonts w:ascii="Times New Roman" w:eastAsia="Calibri" w:hAnsi="Times New Roman"/>
          <w:sz w:val="28"/>
          <w:szCs w:val="28"/>
        </w:rPr>
        <w:t>Глава</w:t>
      </w:r>
    </w:p>
    <w:p w:rsidR="006757B5" w:rsidRPr="006757B5" w:rsidRDefault="006757B5" w:rsidP="006757B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757B5">
        <w:rPr>
          <w:rFonts w:ascii="Times New Roman" w:eastAsia="Calibri" w:hAnsi="Times New Roman"/>
          <w:sz w:val="28"/>
          <w:szCs w:val="28"/>
        </w:rPr>
        <w:t xml:space="preserve">сельского поселения Луговской                                         </w:t>
      </w:r>
      <w:proofErr w:type="spellStart"/>
      <w:r w:rsidRPr="006757B5">
        <w:rPr>
          <w:rFonts w:ascii="Times New Roman" w:eastAsia="Calibri" w:hAnsi="Times New Roman"/>
          <w:sz w:val="28"/>
          <w:szCs w:val="28"/>
        </w:rPr>
        <w:t>Н.В.Веретельников</w:t>
      </w:r>
      <w:proofErr w:type="spellEnd"/>
      <w:r w:rsidRPr="006757B5">
        <w:rPr>
          <w:rFonts w:ascii="Times New Roman" w:eastAsia="Calibri" w:hAnsi="Times New Roman"/>
          <w:sz w:val="28"/>
          <w:szCs w:val="28"/>
        </w:rPr>
        <w:t xml:space="preserve">      </w:t>
      </w:r>
      <w:r w:rsidRPr="006757B5">
        <w:rPr>
          <w:rFonts w:ascii="Times New Roman" w:eastAsia="Calibri" w:hAnsi="Times New Roman"/>
          <w:sz w:val="28"/>
          <w:szCs w:val="28"/>
        </w:rPr>
        <w:tab/>
        <w:t xml:space="preserve">         </w:t>
      </w:r>
      <w:r w:rsidRPr="006757B5">
        <w:rPr>
          <w:rFonts w:ascii="Times New Roman" w:eastAsia="Calibri" w:hAnsi="Times New Roman"/>
          <w:sz w:val="28"/>
          <w:szCs w:val="28"/>
        </w:rPr>
        <w:tab/>
        <w:t xml:space="preserve">            </w:t>
      </w:r>
    </w:p>
    <w:p w:rsidR="00786627" w:rsidRPr="005A1D08" w:rsidRDefault="00786627" w:rsidP="006757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Pr="005A1D08" w:rsidRDefault="00786627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1D08" w:rsidRPr="005A1D08" w:rsidRDefault="005A1D08" w:rsidP="008247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627" w:rsidRDefault="00594862" w:rsidP="008247B4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627" w:rsidRPr="00D05A60" w:rsidRDefault="00786627" w:rsidP="008247B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86627" w:rsidRDefault="00786627" w:rsidP="008247B4"/>
    <w:p w:rsidR="00786627" w:rsidRDefault="00786627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594862" w:rsidRDefault="00594862" w:rsidP="008247B4"/>
    <w:p w:rsidR="00786627" w:rsidRDefault="00786627" w:rsidP="008247B4"/>
    <w:p w:rsidR="00AB6C1F" w:rsidRDefault="00786627" w:rsidP="00AB6C1F">
      <w:pPr>
        <w:widowControl w:val="0"/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86627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786627" w:rsidRPr="00786627" w:rsidRDefault="00AB6C1F" w:rsidP="00AB6C1F">
      <w:pPr>
        <w:widowControl w:val="0"/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86627" w:rsidRPr="00786627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786627" w:rsidRPr="00786627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 w:rsidR="00E50826">
        <w:rPr>
          <w:rFonts w:ascii="Times New Roman" w:hAnsi="Times New Roman"/>
          <w:color w:val="000000"/>
          <w:sz w:val="24"/>
          <w:szCs w:val="24"/>
        </w:rPr>
        <w:t>Луговской</w:t>
      </w:r>
    </w:p>
    <w:p w:rsidR="00786627" w:rsidRPr="00786627" w:rsidRDefault="00AB6C1F" w:rsidP="00AB6C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00.07.2019 №00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86627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86627" w:rsidRPr="00F71B08" w:rsidRDefault="00786627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требований Правил благоустройства 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Pr="00BC3AB6">
        <w:rPr>
          <w:rFonts w:ascii="Times New Roman" w:hAnsi="Times New Roman"/>
          <w:sz w:val="28"/>
          <w:szCs w:val="28"/>
        </w:rPr>
        <w:t xml:space="preserve">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соблюдения </w:t>
      </w:r>
      <w:hyperlink r:id="rId11" w:history="1">
        <w:r w:rsidRPr="00702DF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Pr="00CD25F0">
        <w:rPr>
          <w:rFonts w:ascii="Times New Roman" w:hAnsi="Times New Roman"/>
          <w:sz w:val="28"/>
          <w:szCs w:val="28"/>
        </w:rPr>
        <w:t xml:space="preserve">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786627" w:rsidRPr="00F71B08" w:rsidRDefault="00786627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86627" w:rsidRPr="00F71B08" w:rsidRDefault="00786627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</w:t>
      </w:r>
      <w:proofErr w:type="gramStart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контролю за</w:t>
      </w:r>
      <w:proofErr w:type="gramEnd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E50826">
        <w:rPr>
          <w:rFonts w:ascii="Times New Roman" w:hAnsi="Times New Roman"/>
          <w:sz w:val="28"/>
          <w:szCs w:val="28"/>
        </w:rPr>
        <w:t>Луговской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786627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12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Pr="00702DF2" w:rsidRDefault="00786627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86627" w:rsidRPr="00F71B08" w:rsidRDefault="00786627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786627" w:rsidRPr="00F71B08" w:rsidRDefault="00786627" w:rsidP="008247B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27" w:rsidRPr="00F71B08" w:rsidRDefault="00786627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786627" w:rsidRPr="00F71B08" w:rsidRDefault="00786627" w:rsidP="008247B4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3"/>
        <w:gridCol w:w="3891"/>
        <w:gridCol w:w="2373"/>
      </w:tblGrid>
      <w:tr w:rsidR="00786627" w:rsidRPr="00702DF2" w:rsidTr="006D771A">
        <w:tc>
          <w:tcPr>
            <w:tcW w:w="302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786627" w:rsidRPr="00702DF2" w:rsidRDefault="00786627" w:rsidP="008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786627" w:rsidRPr="00702DF2" w:rsidTr="006D771A">
        <w:trPr>
          <w:trHeight w:val="60"/>
        </w:trPr>
        <w:tc>
          <w:tcPr>
            <w:tcW w:w="3023" w:type="dxa"/>
            <w:vMerge w:val="restart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6627" w:rsidRPr="00702DF2">
              <w:rPr>
                <w:rFonts w:ascii="Times New Roman" w:hAnsi="Times New Roman"/>
                <w:sz w:val="24"/>
                <w:szCs w:val="24"/>
              </w:rPr>
              <w:t>19.4.1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691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702DF2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</w:t>
            </w:r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19.5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7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786627" w:rsidRPr="00702DF2" w:rsidRDefault="002D77A8" w:rsidP="008247B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19.4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27" w:rsidRPr="00702DF2" w:rsidTr="006D771A">
        <w:trPr>
          <w:trHeight w:val="1496"/>
        </w:trPr>
        <w:tc>
          <w:tcPr>
            <w:tcW w:w="3023" w:type="dxa"/>
            <w:vMerge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786627" w:rsidRPr="00702DF2" w:rsidRDefault="00786627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статьей </w:t>
              </w:r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lastRenderedPageBreak/>
                <w:t>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="00702DF2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786627" w:rsidRPr="00702DF2" w:rsidRDefault="002D77A8" w:rsidP="008247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02DF2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</w:t>
              </w:r>
              <w:r w:rsidR="00786627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</w:t>
              </w:r>
            </w:hyperlink>
            <w:r w:rsidR="00786627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DE4E68" w:rsidRDefault="00DE4E68" w:rsidP="00DE4E6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E68" w:rsidRPr="00DE4E68" w:rsidRDefault="00DE4E68" w:rsidP="00DE4E6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E4E68" w:rsidRPr="00DE4E68" w:rsidRDefault="00DE4E68" w:rsidP="00DE4E6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E68" w:rsidRPr="00DE4E68" w:rsidRDefault="00DE4E68" w:rsidP="00DE4E68">
      <w:pPr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E4E68">
        <w:rPr>
          <w:rFonts w:ascii="Times New Roman" w:hAnsi="Times New Roman" w:cs="Arial"/>
          <w:bCs/>
          <w:sz w:val="28"/>
          <w:szCs w:val="28"/>
        </w:rPr>
        <w:t xml:space="preserve">на проект постановления администрации сельского поселения Луговской </w:t>
      </w:r>
      <w:r w:rsidRPr="00DE4E68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  «</w:t>
      </w:r>
      <w:r w:rsidRPr="005A1D08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осуществлении </w:t>
      </w:r>
      <w:r w:rsidRPr="005A1D0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5A1D0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1D08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Луговской</w:t>
      </w:r>
      <w:r w:rsidRPr="00DE4E68">
        <w:rPr>
          <w:rFonts w:ascii="Times New Roman" w:hAnsi="Times New Roman" w:cs="Arial"/>
          <w:sz w:val="28"/>
          <w:szCs w:val="28"/>
        </w:rPr>
        <w:t xml:space="preserve">»  </w:t>
      </w:r>
    </w:p>
    <w:p w:rsidR="00DE4E68" w:rsidRPr="00DE4E68" w:rsidRDefault="00DE4E68" w:rsidP="00DE4E6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DE4E68">
        <w:rPr>
          <w:rFonts w:ascii="Times New Roman" w:hAnsi="Times New Roman"/>
          <w:bCs/>
          <w:sz w:val="28"/>
          <w:szCs w:val="28"/>
        </w:rPr>
        <w:t xml:space="preserve"> </w:t>
      </w:r>
    </w:p>
    <w:p w:rsidR="00DE4E68" w:rsidRPr="00DE4E68" w:rsidRDefault="00DE4E68" w:rsidP="00DE4E68">
      <w:pPr>
        <w:autoSpaceDN w:val="0"/>
        <w:spacing w:after="0"/>
        <w:jc w:val="both"/>
        <w:rPr>
          <w:rFonts w:ascii="Times New Roman" w:hAnsi="Times New Roman" w:cs="Arial"/>
          <w:bCs/>
          <w:sz w:val="28"/>
          <w:szCs w:val="28"/>
        </w:rPr>
      </w:pPr>
      <w:r w:rsidRPr="00DE4E68">
        <w:rPr>
          <w:rFonts w:ascii="Times New Roman" w:eastAsia="Calibri" w:hAnsi="Times New Roman" w:cs="Arial"/>
          <w:b/>
          <w:bCs/>
          <w:sz w:val="28"/>
          <w:szCs w:val="28"/>
          <w:lang w:eastAsia="en-US"/>
        </w:rPr>
        <w:tab/>
      </w:r>
      <w:r w:rsidRPr="00DE4E68">
        <w:rPr>
          <w:rFonts w:ascii="Times New Roman" w:hAnsi="Times New Roman" w:cs="Arial"/>
          <w:bCs/>
          <w:sz w:val="28"/>
          <w:szCs w:val="28"/>
        </w:rPr>
        <w:t>Мной, начальником отдела управления администрации сельского  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Pr="005A1D08"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обязательных требований при осуществлении </w:t>
      </w:r>
      <w:r w:rsidRPr="005A1D0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5A1D0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1D08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Луговской</w:t>
      </w:r>
      <w:r w:rsidRPr="00DE4E68">
        <w:rPr>
          <w:rFonts w:ascii="Times New Roman" w:hAnsi="Times New Roman"/>
          <w:sz w:val="28"/>
          <w:szCs w:val="28"/>
        </w:rPr>
        <w:t>»</w:t>
      </w:r>
      <w:r w:rsidRPr="00DE4E68">
        <w:rPr>
          <w:rFonts w:ascii="Times New Roman" w:hAnsi="Times New Roman"/>
          <w:bCs/>
          <w:sz w:val="28"/>
          <w:szCs w:val="28"/>
        </w:rPr>
        <w:t xml:space="preserve">   </w:t>
      </w:r>
      <w:r w:rsidRPr="00DE4E68">
        <w:rPr>
          <w:rFonts w:ascii="Times New Roman" w:hAnsi="Times New Roman" w:cs="Arial"/>
          <w:bCs/>
          <w:sz w:val="28"/>
          <w:szCs w:val="28"/>
        </w:rPr>
        <w:t>(далее по тексту – Проект).</w:t>
      </w:r>
    </w:p>
    <w:p w:rsidR="00DE4E68" w:rsidRPr="00DE4E68" w:rsidRDefault="00DE4E68" w:rsidP="00DE4E6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4E68">
        <w:rPr>
          <w:rFonts w:ascii="Times New Roman" w:hAnsi="Times New Roman" w:cs="Arial"/>
          <w:b/>
          <w:bCs/>
          <w:color w:val="000080"/>
          <w:sz w:val="28"/>
          <w:szCs w:val="28"/>
        </w:rPr>
        <w:tab/>
        <w:t xml:space="preserve"> </w:t>
      </w:r>
      <w:r w:rsidRPr="00DE4E6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Проект разработан   </w:t>
      </w:r>
      <w:r w:rsidRPr="00DE4E68">
        <w:rPr>
          <w:rFonts w:ascii="Times New Roman" w:hAnsi="Times New Roman"/>
          <w:bCs/>
          <w:sz w:val="28"/>
          <w:szCs w:val="28"/>
        </w:rPr>
        <w:t xml:space="preserve">в   </w:t>
      </w:r>
      <w:r w:rsidRPr="00DE4E68">
        <w:rPr>
          <w:rFonts w:ascii="Times New Roman" w:hAnsi="Times New Roman"/>
          <w:sz w:val="28"/>
          <w:szCs w:val="28"/>
        </w:rPr>
        <w:t xml:space="preserve">соответствии </w:t>
      </w:r>
      <w:r w:rsidR="003801D9">
        <w:rPr>
          <w:rFonts w:ascii="Times New Roman" w:hAnsi="Times New Roman"/>
          <w:sz w:val="28"/>
          <w:szCs w:val="28"/>
        </w:rPr>
        <w:t xml:space="preserve"> </w:t>
      </w:r>
      <w:r w:rsidR="003801D9" w:rsidRPr="005A1D08">
        <w:rPr>
          <w:rFonts w:ascii="Times New Roman" w:hAnsi="Times New Roman"/>
          <w:sz w:val="28"/>
          <w:szCs w:val="28"/>
        </w:rPr>
        <w:t xml:space="preserve">с </w:t>
      </w:r>
      <w:hyperlink r:id="rId40" w:history="1">
        <w:r w:rsidR="003801D9"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="003801D9"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</w:t>
      </w:r>
      <w:r w:rsidR="003801D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E4E68" w:rsidRPr="00DE4E68" w:rsidRDefault="00DE4E68" w:rsidP="00DE4E68">
      <w:pPr>
        <w:autoSpaceDN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E68" w:rsidRPr="00DE4E68" w:rsidRDefault="00DE4E68" w:rsidP="00DE4E6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68">
        <w:rPr>
          <w:rFonts w:ascii="Times New Roman" w:hAnsi="Times New Roman"/>
          <w:sz w:val="28"/>
          <w:szCs w:val="28"/>
        </w:rPr>
        <w:t xml:space="preserve">Начальник ОУ                                               </w:t>
      </w:r>
      <w:proofErr w:type="spellStart"/>
      <w:r w:rsidRPr="00DE4E68">
        <w:rPr>
          <w:rFonts w:ascii="Times New Roman" w:hAnsi="Times New Roman"/>
          <w:sz w:val="28"/>
          <w:szCs w:val="28"/>
        </w:rPr>
        <w:t>М.Р.Плесовских</w:t>
      </w:r>
      <w:proofErr w:type="spellEnd"/>
    </w:p>
    <w:p w:rsidR="00DE4E68" w:rsidRPr="00DE4E68" w:rsidRDefault="00DE4E68" w:rsidP="00DE4E6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68">
        <w:rPr>
          <w:rFonts w:ascii="Times New Roman" w:hAnsi="Times New Roman"/>
          <w:sz w:val="28"/>
          <w:szCs w:val="28"/>
        </w:rPr>
        <w:t>15.07.2019г.</w:t>
      </w:r>
    </w:p>
    <w:p w:rsidR="00DE4E68" w:rsidRPr="00DE4E68" w:rsidRDefault="00DE4E68" w:rsidP="00DE4E68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6B5" w:rsidRPr="00702DF2" w:rsidRDefault="00FE66B5" w:rsidP="006D771A">
      <w:pPr>
        <w:spacing w:after="0"/>
        <w:contextualSpacing/>
        <w:rPr>
          <w:sz w:val="24"/>
          <w:szCs w:val="24"/>
        </w:rPr>
      </w:pPr>
    </w:p>
    <w:sectPr w:rsidR="00FE66B5" w:rsidRPr="00702DF2" w:rsidSect="00E50826">
      <w:headerReference w:type="default" r:id="rId4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A8" w:rsidRDefault="002D77A8" w:rsidP="00E50826">
      <w:pPr>
        <w:spacing w:after="0" w:line="240" w:lineRule="auto"/>
      </w:pPr>
      <w:r>
        <w:separator/>
      </w:r>
    </w:p>
  </w:endnote>
  <w:endnote w:type="continuationSeparator" w:id="0">
    <w:p w:rsidR="002D77A8" w:rsidRDefault="002D77A8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A8" w:rsidRDefault="002D77A8" w:rsidP="00E50826">
      <w:pPr>
        <w:spacing w:after="0" w:line="240" w:lineRule="auto"/>
      </w:pPr>
      <w:r>
        <w:separator/>
      </w:r>
    </w:p>
  </w:footnote>
  <w:footnote w:type="continuationSeparator" w:id="0">
    <w:p w:rsidR="002D77A8" w:rsidRDefault="002D77A8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6981"/>
      <w:docPartObj>
        <w:docPartGallery w:val="Page Numbers (Top of Page)"/>
        <w:docPartUnique/>
      </w:docPartObj>
    </w:sdtPr>
    <w:sdtEndPr/>
    <w:sdtContent>
      <w:p w:rsidR="00E50826" w:rsidRDefault="00E50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D9">
          <w:rPr>
            <w:noProof/>
          </w:rPr>
          <w:t>7</w:t>
        </w:r>
        <w:r>
          <w:fldChar w:fldCharType="end"/>
        </w:r>
      </w:p>
    </w:sdtContent>
  </w:sdt>
  <w:p w:rsidR="00E50826" w:rsidRDefault="00E50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B"/>
    <w:rsid w:val="00067B75"/>
    <w:rsid w:val="0029585F"/>
    <w:rsid w:val="002C073B"/>
    <w:rsid w:val="002D77A8"/>
    <w:rsid w:val="003801D9"/>
    <w:rsid w:val="003B1173"/>
    <w:rsid w:val="00594862"/>
    <w:rsid w:val="005A1D08"/>
    <w:rsid w:val="006261C2"/>
    <w:rsid w:val="006529FD"/>
    <w:rsid w:val="006757B5"/>
    <w:rsid w:val="006D771A"/>
    <w:rsid w:val="006E044F"/>
    <w:rsid w:val="00702DF2"/>
    <w:rsid w:val="00786627"/>
    <w:rsid w:val="007C30E9"/>
    <w:rsid w:val="008247B4"/>
    <w:rsid w:val="00924DDB"/>
    <w:rsid w:val="00AB6C1F"/>
    <w:rsid w:val="00B53B5D"/>
    <w:rsid w:val="00BA24B0"/>
    <w:rsid w:val="00C356BF"/>
    <w:rsid w:val="00D848DD"/>
    <w:rsid w:val="00DE4E68"/>
    <w:rsid w:val="00E50826"/>
    <w:rsid w:val="00EE02CB"/>
    <w:rsid w:val="00F9411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7"/>
    <w:rPr>
      <w:rFonts w:ascii="Calibri" w:eastAsia="Times New Roman" w:hAnsi="Calibri"/>
      <w:lang w:eastAsia="ru-RU"/>
    </w:rPr>
  </w:style>
  <w:style w:type="table" w:styleId="a4">
    <w:name w:val="Table Grid"/>
    <w:basedOn w:val="a1"/>
    <w:uiPriority w:val="39"/>
    <w:rsid w:val="00786627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6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26"/>
    <w:rPr>
      <w:rFonts w:ascii="Calibri" w:eastAsia="Times New Roman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2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739B087A8EDA682B2710772DFB39C94A3B84DDF7343D150C4C66FBWC18G" TargetMode="External"/><Relationship Id="rId13" Type="http://schemas.openxmlformats.org/officeDocument/2006/relationships/hyperlink" Target="consultantplus://offline/ref=208DE436701FC22B6E2172E92FEE4567B48D705BF05F2934D1B0B4B5E559AF7771C853B1A69BGB77F" TargetMode="External"/><Relationship Id="rId18" Type="http://schemas.openxmlformats.org/officeDocument/2006/relationships/hyperlink" Target="consultantplus://offline/ref=DD7FBB4EA71BA0E9451B632FA57F3D3BD0BE4AF96C55C379F87D7BDC04EEC6C8CD08A55326B37CVFK" TargetMode="External"/><Relationship Id="rId26" Type="http://schemas.openxmlformats.org/officeDocument/2006/relationships/hyperlink" Target="consultantplus://offline/ref=DD7FBB4EA71BA0E9451B632FA57F3D3BD0BE4AF96C55C379F87D7BDC04EEC6C8CD08A55322BC7CV8K" TargetMode="External"/><Relationship Id="rId39" Type="http://schemas.openxmlformats.org/officeDocument/2006/relationships/hyperlink" Target="consultantplus://offline/ref=208DE436701FC22B6E2172E92FEE4567B48D705BF05F2934D1B0B4B5E559AF7771C853BEAE97GB7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7FBB4EA71BA0E9451B632FA57F3D3BD0BE4AF96C55C379F87D7BDC04EEC6C8CD08A55322B87CV9K" TargetMode="External"/><Relationship Id="rId34" Type="http://schemas.openxmlformats.org/officeDocument/2006/relationships/hyperlink" Target="consultantplus://offline/ref=DD7FBB4EA71BA0E9451B632FA57F3D3BD0BE4AF96C55C379F87D7BDC04EEC6C8CD08A55027BF7CVB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5K" TargetMode="External"/><Relationship Id="rId25" Type="http://schemas.openxmlformats.org/officeDocument/2006/relationships/hyperlink" Target="consultantplus://offline/ref=DD7FBB4EA71BA0E9451B632FA57F3D3BD0BE4AF96C55C379F87D7BDC04EEC6C8CD08A55720BE7CVFK" TargetMode="External"/><Relationship Id="rId33" Type="http://schemas.openxmlformats.org/officeDocument/2006/relationships/hyperlink" Target="consultantplus://offline/ref=DD7FBB4EA71BA0E9451B632FA57F3D3BD0BE4AF96C55C379F87D7BDC04EEC6C8CD08A55320B27CV5K" TargetMode="External"/><Relationship Id="rId38" Type="http://schemas.openxmlformats.org/officeDocument/2006/relationships/hyperlink" Target="consultantplus://offline/ref=DD7FBB4EA71BA0E9451B632FA57F3D3BD0BE4AF96C55C379F87D7BDC04EEC6C8CD08A55324B9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6BC7CVBK" TargetMode="External"/><Relationship Id="rId20" Type="http://schemas.openxmlformats.org/officeDocument/2006/relationships/hyperlink" Target="consultantplus://offline/ref=DD7FBB4EA71BA0E9451B632FA57F3D3BD0BE4AF96C55C379F87D7BDC04EEC6C8CD08A55122B27CV8K" TargetMode="External"/><Relationship Id="rId29" Type="http://schemas.openxmlformats.org/officeDocument/2006/relationships/hyperlink" Target="consultantplus://offline/ref=DD7FBB4EA71BA0E9451B632FA57F3D3BD0BE4AF96C55C379F87D7BDC04EEC6C8CD08A55422B87CVC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1FAD6475B89A85BBA7814AEE90D581A232853E7488A65EB98F45989264A3E7FAB76272AEF254AF35C3C4281DdFK" TargetMode="External"/><Relationship Id="rId24" Type="http://schemas.openxmlformats.org/officeDocument/2006/relationships/hyperlink" Target="consultantplus://offline/ref=DD7FBB4EA71BA0E9451B632FA57F3D3BD0BE4AF96C55C379F87D7BDC04EEC6C8CD08A551287BV3K" TargetMode="External"/><Relationship Id="rId32" Type="http://schemas.openxmlformats.org/officeDocument/2006/relationships/hyperlink" Target="consultantplus://offline/ref=DD7FBB4EA71BA0E9451B632FA57F3D3BD0BE4AF96C55C379F87D7BDC04EEC6C8CD08A55227BB7CVEK" TargetMode="External"/><Relationship Id="rId37" Type="http://schemas.openxmlformats.org/officeDocument/2006/relationships/hyperlink" Target="consultantplus://offline/ref=DD7FBB4EA71BA0E9451B632FA57F3D3BD0BE4AF96C55C379F87D7BDC04EEC6C8CD08A55720BACABE72V4K" TargetMode="External"/><Relationship Id="rId40" Type="http://schemas.openxmlformats.org/officeDocument/2006/relationships/hyperlink" Target="consultantplus://offline/ref=B149CE1A290F3C505793739B087A8EDA682B2710772DFB39C94A3B84DDF7343D150C4C66FBWC1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322B87CV9K" TargetMode="External"/><Relationship Id="rId23" Type="http://schemas.openxmlformats.org/officeDocument/2006/relationships/hyperlink" Target="consultantplus://offline/ref=DD7FBB4EA71BA0E9451B632FA57F3D3BD0BE4AF96C55C379F87D7BDC04EEC6C8CD08A55128BC7CV5K" TargetMode="External"/><Relationship Id="rId28" Type="http://schemas.openxmlformats.org/officeDocument/2006/relationships/hyperlink" Target="consultantplus://offline/ref=DD7FBB4EA71BA0E9451B632FA57F3D3BD0BE4AF96C55C379F87D7BDC04EEC6C8CD08A55421BD7CV9K" TargetMode="External"/><Relationship Id="rId36" Type="http://schemas.openxmlformats.org/officeDocument/2006/relationships/hyperlink" Target="consultantplus://offline/ref=DD7FBB4EA71BA0E9451B632FA57F3D3BD0BE4AF96C55C379F87D7BDC04EEC6C8CD08A55E21BE7CVBK" TargetMode="External"/><Relationship Id="rId10" Type="http://schemas.openxmlformats.org/officeDocument/2006/relationships/hyperlink" Target="garantF1://29009202.7" TargetMode="External"/><Relationship Id="rId19" Type="http://schemas.openxmlformats.org/officeDocument/2006/relationships/hyperlink" Target="consultantplus://offline/ref=DD7FBB4EA71BA0E9451B632FA57F3D3BD0BE4AF96C55C379F87D7BDC04EEC6C8CD08A55126BF7CVDK" TargetMode="External"/><Relationship Id="rId31" Type="http://schemas.openxmlformats.org/officeDocument/2006/relationships/hyperlink" Target="consultantplus://offline/ref=DD7FBB4EA71BA0E9451B632FA57F3D3BD0BE4AF96C55C379F87D7BDC04EEC6C8CD08A55528BA7CV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DD7FBB4EA71BA0E9451B632FA57F3D3BD0BE4AF96C55C379F87D7BDC04EEC6C8CD08A55527BE7CVCK" TargetMode="External"/><Relationship Id="rId22" Type="http://schemas.openxmlformats.org/officeDocument/2006/relationships/hyperlink" Target="consultantplus://offline/ref=DD7FBB4EA71BA0E9451B632FA57F3D3BD0BE4AF96C55C379F87D7BDC04EEC6C8CD08A55420BC7CV4K" TargetMode="External"/><Relationship Id="rId27" Type="http://schemas.openxmlformats.org/officeDocument/2006/relationships/hyperlink" Target="consultantplus://offline/ref=DD7FBB4EA71BA0E9451B632FA57F3D3BD0BE4AF96C55C379F87D7BDC04EEC6C8CD08A55722B27CVFK" TargetMode="External"/><Relationship Id="rId30" Type="http://schemas.openxmlformats.org/officeDocument/2006/relationships/hyperlink" Target="consultantplus://offline/ref=DD7FBB4EA71BA0E9451B632FA57F3D3BD0BE4AF96C55C379F87D7BDC04EEC6C8CD08A55528BB7CVDK" TargetMode="External"/><Relationship Id="rId35" Type="http://schemas.openxmlformats.org/officeDocument/2006/relationships/hyperlink" Target="consultantplus://offline/ref=DD7FBB4EA71BA0E9451B632FA57F3D3BD0BE4AF96C55C379F87D7BDC04EEC6C8CD08A55126B97CVE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Плесовских</cp:lastModifiedBy>
  <cp:revision>6</cp:revision>
  <cp:lastPrinted>2018-11-29T10:06:00Z</cp:lastPrinted>
  <dcterms:created xsi:type="dcterms:W3CDTF">2019-07-04T06:29:00Z</dcterms:created>
  <dcterms:modified xsi:type="dcterms:W3CDTF">2019-07-09T08:06:00Z</dcterms:modified>
</cp:coreProperties>
</file>