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Как перенести капитальный ремонт многоквартирного дома, включенного в программу капитального ремонта, на более ранний срок?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Согласно федеральному законодательству полномочие по определению видов работ также закреплено за собственниками помещений многоквартирных домов – статья 189 Жилищного кодекса Российской Федерации, которая называется «Решение о проведении капитального ремонта общего имущества в многоквартирном доме». Частью 5 данной статьи установлено, что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перечень услуг и (или) работ по капитальному ремонту.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 xml:space="preserve">Сроки проведения капитального ремонта домов утверждены на основании сведений, предоставленных управляющими компаниями и органами местного самоуправления. Для изменения сроков или видов работ по капремонту необходимо: 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 xml:space="preserve">- Обратиться в управляющую компанию (при отсутствии управляющей организации - в администрацию сельского поселения), которая формирует сведения о техническом состоянии Вашего многоквартирного дома. Эти сведения будут представлены в Югорский фонд капитального ремонта для последующей актуализации окружной программы капитального ремонта многоквартирных домов. Актуализация проводится дважды в год. 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Собственники помещений многоквартирного дома также могут обратиться в администрацию сельского поселения с ходатайством о проведении обследования технического состояния дома, установления процента износа дома, необходимости срочного ремонта или признания дома аварийным и подлежащим сносу.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Также необходимо провести общее собрание собственников, в ходе которого принять решение о замене видов работ и о переносе сроков ремонта на более ранний период направить его в администрацию района и в Югорский фонд.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Однако перенос сроков на более ранний период будет зависеть еще и от уровня собираемости средств по Вашему дому. Если собственники аккумулируют средства на капитальный ремонт на специальном счете многоквартирного дома, и сре</w:t>
      </w:r>
      <w:proofErr w:type="gramStart"/>
      <w:r w:rsidRPr="00F43D19">
        <w:rPr>
          <w:rFonts w:ascii="Times New Roman" w:hAnsi="Times New Roman"/>
          <w:color w:val="333333"/>
          <w:sz w:val="28"/>
          <w:szCs w:val="28"/>
        </w:rPr>
        <w:t>дств дл</w:t>
      </w:r>
      <w:proofErr w:type="gramEnd"/>
      <w:r w:rsidRPr="00F43D19">
        <w:rPr>
          <w:rFonts w:ascii="Times New Roman" w:hAnsi="Times New Roman"/>
          <w:color w:val="333333"/>
          <w:sz w:val="28"/>
          <w:szCs w:val="28"/>
        </w:rPr>
        <w:t>я ремонта их дома в более ранние сроки не хватает, они могут принять решение на общем собрании собственников об увеличении размера ежемесячного взноса или использовать заемные средства банка.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Насколько целесообразно капитально ремонтировать дом и накапливать взносы, если через 30 лет дом можно признать аварийным и расселить всех жильцов?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 xml:space="preserve">Если ваш дом через 30 лет обветшает, то вам самостоятельно с соседями-собственниками придется искать средства и возможности, чтобы решить свой жилищный вопрос. Аварийным признается жилье, имеющее деформацию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</w:t>
      </w:r>
      <w:r w:rsidRPr="00F43D19">
        <w:rPr>
          <w:rFonts w:ascii="Times New Roman" w:hAnsi="Times New Roman"/>
          <w:color w:val="333333"/>
          <w:sz w:val="28"/>
          <w:szCs w:val="28"/>
        </w:rPr>
        <w:lastRenderedPageBreak/>
        <w:t>исчерпании несущей способности и опасности обрушения. Жилье признается аварийным по решению межведомственной комиссии, созданной при органе местного самоуправления. По результатам работы комиссии принимается одно из следующих решений: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F43D19">
        <w:rPr>
          <w:rFonts w:ascii="Times New Roman" w:hAnsi="Times New Roman"/>
          <w:color w:val="333333"/>
          <w:sz w:val="28"/>
          <w:szCs w:val="28"/>
        </w:rPr>
        <w:t>непригодным</w:t>
      </w:r>
      <w:proofErr w:type="gramEnd"/>
      <w:r w:rsidRPr="00F43D19">
        <w:rPr>
          <w:rFonts w:ascii="Times New Roman" w:hAnsi="Times New Roman"/>
          <w:color w:val="333333"/>
          <w:sz w:val="28"/>
          <w:szCs w:val="28"/>
        </w:rPr>
        <w:t xml:space="preserve"> для проживания;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Жильцы многоквартирных домов, признанных до 1 января 2012 года аварийными и подлежащими сносу, расселяются в новое жилье бесплатно, за счет бюджетных средств. Расселение в рамках федеральной программы должно завершиться в 2017 году. Собственник</w:t>
      </w:r>
      <w:bookmarkStart w:id="0" w:name="_GoBack"/>
      <w:bookmarkEnd w:id="0"/>
      <w:r w:rsidRPr="00F43D19">
        <w:rPr>
          <w:rFonts w:ascii="Times New Roman" w:hAnsi="Times New Roman"/>
          <w:color w:val="333333"/>
          <w:sz w:val="28"/>
          <w:szCs w:val="28"/>
        </w:rPr>
        <w:t xml:space="preserve">и, чьи дома были признаны аварийными после указанного срока, имеют четыре варианта действий: 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Заказать и провести за свой счет реконструкцию многоквартирного дома.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Снести дом, продать земельный участок, поделить полученные деньги и за свой счет переселиться в другое жилье.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Снести дом и построить на его месте новый за счет собственных средств.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- Стать нанимателями жилья по договору социального найма (при соблюдении условий действующего законодательства).</w:t>
      </w:r>
    </w:p>
    <w:p w:rsidR="00F43D19" w:rsidRPr="00F43D19" w:rsidRDefault="00F43D19" w:rsidP="00F43D19">
      <w:pPr>
        <w:shd w:val="clear" w:color="auto" w:fill="FBFBFB"/>
        <w:spacing w:beforeAutospacing="1" w:after="0" w:afterAutospacing="1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43D19">
        <w:rPr>
          <w:rFonts w:ascii="Times New Roman" w:hAnsi="Times New Roman"/>
          <w:color w:val="333333"/>
          <w:sz w:val="28"/>
          <w:szCs w:val="28"/>
        </w:rPr>
        <w:t>В случае если многоквартирный дом был включен в региональную программу капитального ремонта и впоследствии был признан аварийным, средства из фонда капитального ремонта направляются на снос или реконструкцию дома, а собственники действуют по одному из четырех вышеприведенных вариантов.</w:t>
      </w:r>
    </w:p>
    <w:p w:rsidR="00C008BD" w:rsidRPr="00F43D19" w:rsidRDefault="00C008BD">
      <w:pPr>
        <w:rPr>
          <w:rFonts w:ascii="Times New Roman" w:hAnsi="Times New Roman"/>
          <w:sz w:val="28"/>
          <w:szCs w:val="28"/>
        </w:rPr>
      </w:pPr>
    </w:p>
    <w:sectPr w:rsidR="00C008BD" w:rsidRPr="00F43D19" w:rsidSect="00F43D1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8"/>
    <w:rsid w:val="001C4A38"/>
    <w:rsid w:val="00C008BD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2018-11-28T10:16:00Z</dcterms:created>
  <dcterms:modified xsi:type="dcterms:W3CDTF">2018-11-28T10:17:00Z</dcterms:modified>
</cp:coreProperties>
</file>